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3A" w:rsidRDefault="002A3A96" w:rsidP="002A3A96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4E5C91"/>
          <w:sz w:val="43"/>
          <w:szCs w:val="43"/>
          <w:lang w:eastAsia="fr-FR"/>
        </w:rPr>
      </w:pPr>
      <w:bookmarkStart w:id="0" w:name="_GoBack"/>
      <w:bookmarkEnd w:id="0"/>
      <w:r w:rsidRPr="002A3A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5F5830" w:rsidRPr="00DD5DD7" w:rsidRDefault="005F5830" w:rsidP="00DD5DD7">
      <w:pPr>
        <w:pStyle w:val="Pieddepage"/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rPr>
          <w:rFonts w:ascii="Times New Roman" w:hAnsi="Times New Roman"/>
          <w:b/>
          <w:smallCaps/>
        </w:rPr>
      </w:pPr>
      <w:r w:rsidRPr="00DD5DD7">
        <w:rPr>
          <w:rFonts w:ascii="Times New Roman" w:hAnsi="Times New Roman"/>
          <w:b/>
          <w:smallCaps/>
          <w:sz w:val="28"/>
          <w:szCs w:val="28"/>
        </w:rPr>
        <w:t>Thèse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4F4B01">
        <w:rPr>
          <w:rFonts w:ascii="Times New Roman" w:hAnsi="Times New Roman"/>
        </w:rPr>
        <w:t>,</w:t>
      </w:r>
      <w:r w:rsidRPr="00DD5DD7">
        <w:rPr>
          <w:rFonts w:ascii="Times New Roman" w:hAnsi="Times New Roman"/>
          <w:b/>
        </w:rPr>
        <w:t xml:space="preserve"> </w:t>
      </w:r>
      <w:r w:rsidRPr="00DD5DD7">
        <w:rPr>
          <w:rFonts w:ascii="Times New Roman" w:hAnsi="Times New Roman"/>
        </w:rPr>
        <w:t xml:space="preserve">1995 – Histoire du peuplement post-néolithique du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(Nord-Cameroun). Thèse de l’Université de Paris I, Ms, sept. 1995, 797 p.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5F5830" w:rsidRPr="00DD5DD7" w:rsidRDefault="005F5830" w:rsidP="00DD5DD7">
      <w:pPr>
        <w:pStyle w:val="Pieddepage"/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rPr>
          <w:rFonts w:ascii="Times New Roman" w:hAnsi="Times New Roman"/>
          <w:b/>
          <w:smallCaps/>
          <w:sz w:val="28"/>
          <w:szCs w:val="28"/>
        </w:rPr>
      </w:pPr>
      <w:r w:rsidRPr="00DD5DD7">
        <w:rPr>
          <w:rFonts w:ascii="Times New Roman" w:hAnsi="Times New Roman"/>
          <w:b/>
          <w:smallCaps/>
          <w:sz w:val="28"/>
          <w:szCs w:val="28"/>
        </w:rPr>
        <w:t>Ouvrage</w:t>
      </w:r>
      <w:r w:rsidR="00DD5DD7">
        <w:rPr>
          <w:rFonts w:ascii="Times New Roman" w:hAnsi="Times New Roman"/>
          <w:b/>
          <w:smallCaps/>
          <w:sz w:val="28"/>
          <w:szCs w:val="28"/>
        </w:rPr>
        <w:t>s</w:t>
      </w:r>
      <w:r w:rsidRPr="00DD5DD7">
        <w:rPr>
          <w:rFonts w:ascii="Times New Roman" w:hAnsi="Times New Roman"/>
          <w:b/>
          <w:smallCaps/>
          <w:sz w:val="28"/>
          <w:szCs w:val="28"/>
        </w:rPr>
        <w:t xml:space="preserve"> collectif</w:t>
      </w:r>
      <w:r w:rsidR="00DD5DD7">
        <w:rPr>
          <w:rFonts w:ascii="Times New Roman" w:hAnsi="Times New Roman"/>
          <w:b/>
          <w:smallCaps/>
          <w:sz w:val="28"/>
          <w:szCs w:val="28"/>
        </w:rPr>
        <w:t>s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smallCaps/>
        </w:rPr>
        <w:t xml:space="preserve">Raimond C.,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</w:t>
      </w:r>
      <w:r w:rsidRPr="00DD5DD7">
        <w:rPr>
          <w:rFonts w:ascii="Times New Roman" w:hAnsi="Times New Roman"/>
          <w:b/>
          <w:smallCaps/>
        </w:rPr>
        <w:t>Langlois O</w:t>
      </w:r>
      <w:r w:rsidRPr="00DD5DD7">
        <w:rPr>
          <w:rFonts w:ascii="Times New Roman" w:hAnsi="Times New Roman"/>
          <w:smallCaps/>
        </w:rPr>
        <w:t>. 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  <w:smallCaps/>
        </w:rPr>
        <w:t xml:space="preserve">), </w:t>
      </w:r>
      <w:r w:rsidRPr="00DD5DD7">
        <w:rPr>
          <w:rFonts w:ascii="Times New Roman" w:hAnsi="Times New Roman"/>
        </w:rPr>
        <w:t xml:space="preserve">2005 – </w:t>
      </w:r>
      <w:r w:rsidRPr="00DD5DD7">
        <w:rPr>
          <w:rFonts w:ascii="Times New Roman" w:hAnsi="Times New Roman"/>
          <w:i/>
        </w:rPr>
        <w:t xml:space="preserve">Ressources vivrières et choix alimentaires dans le bassin du lac Tchad. </w:t>
      </w:r>
      <w:r w:rsidRPr="00DD5DD7">
        <w:rPr>
          <w:rFonts w:ascii="Times New Roman" w:hAnsi="Times New Roman"/>
        </w:rPr>
        <w:t>Actes du XI</w:t>
      </w:r>
      <w:r w:rsidRPr="00DD5DD7">
        <w:rPr>
          <w:rFonts w:ascii="Times New Roman" w:hAnsi="Times New Roman"/>
          <w:vertAlign w:val="superscript"/>
        </w:rPr>
        <w:t>ème</w:t>
      </w:r>
      <w:r w:rsidRPr="00DD5DD7">
        <w:rPr>
          <w:rFonts w:ascii="Times New Roman" w:hAnsi="Times New Roman"/>
        </w:rPr>
        <w:t xml:space="preserve"> colloque </w:t>
      </w:r>
      <w:r w:rsidR="0004603A">
        <w:rPr>
          <w:rFonts w:ascii="Times New Roman" w:hAnsi="Times New Roman"/>
        </w:rPr>
        <w:t xml:space="preserve">international </w:t>
      </w:r>
      <w:r w:rsidRPr="00DD5DD7">
        <w:rPr>
          <w:rFonts w:ascii="Times New Roman" w:hAnsi="Times New Roman"/>
        </w:rPr>
        <w:t xml:space="preserve">Méga-Tchad, 2005. </w:t>
      </w:r>
      <w:r w:rsidR="0004603A">
        <w:rPr>
          <w:rFonts w:ascii="Times New Roman" w:hAnsi="Times New Roman"/>
        </w:rPr>
        <w:t>Paris, IRD-</w:t>
      </w:r>
      <w:proofErr w:type="spellStart"/>
      <w:r w:rsidRPr="00DD5DD7">
        <w:rPr>
          <w:rFonts w:ascii="Times New Roman" w:hAnsi="Times New Roman"/>
        </w:rPr>
        <w:t>Prodig</w:t>
      </w:r>
      <w:proofErr w:type="spellEnd"/>
      <w:r w:rsidRPr="00DD5DD7">
        <w:rPr>
          <w:rFonts w:ascii="Times New Roman" w:hAnsi="Times New Roman"/>
        </w:rPr>
        <w:t>, coll. Colloques et séminaires, 772 p.</w:t>
      </w:r>
    </w:p>
    <w:p w:rsidR="00DD5DD7" w:rsidRDefault="00DD5DD7" w:rsidP="00DD5DD7">
      <w:pPr>
        <w:pStyle w:val="Pieddepage"/>
        <w:spacing w:after="40"/>
        <w:rPr>
          <w:rFonts w:ascii="Times New Roman" w:hAnsi="Times New Roman"/>
        </w:rPr>
      </w:pPr>
    </w:p>
    <w:p w:rsidR="00DD5DD7" w:rsidRPr="004F4B01" w:rsidRDefault="00DD5DD7" w:rsidP="00DD5DD7">
      <w:pPr>
        <w:pStyle w:val="Pieddepage"/>
        <w:spacing w:after="40"/>
        <w:rPr>
          <w:rFonts w:ascii="Times New Roman" w:hAnsi="Times New Roman"/>
        </w:rPr>
      </w:pPr>
      <w:r w:rsidRPr="004F4B01">
        <w:rPr>
          <w:rStyle w:val="pdf-pt"/>
          <w:rFonts w:ascii="Times New Roman" w:hAnsi="Times New Roman"/>
          <w:smallCaps/>
        </w:rPr>
        <w:t xml:space="preserve">Chauvin E., </w:t>
      </w:r>
      <w:r w:rsidRPr="004F4B01">
        <w:rPr>
          <w:rStyle w:val="pdf-pt"/>
          <w:rFonts w:ascii="Times New Roman" w:hAnsi="Times New Roman"/>
          <w:b/>
          <w:smallCaps/>
        </w:rPr>
        <w:t>Langlois</w:t>
      </w:r>
      <w:r w:rsidRPr="004F4B01">
        <w:rPr>
          <w:rStyle w:val="pdf-pt"/>
          <w:rFonts w:ascii="Times New Roman" w:hAnsi="Times New Roman"/>
          <w:smallCaps/>
        </w:rPr>
        <w:t xml:space="preserve"> </w:t>
      </w:r>
      <w:r w:rsidRPr="004F4B01">
        <w:rPr>
          <w:rStyle w:val="pdf-pt"/>
          <w:rFonts w:ascii="Times New Roman" w:hAnsi="Times New Roman"/>
          <w:b/>
          <w:smallCaps/>
        </w:rPr>
        <w:t>O.</w:t>
      </w:r>
      <w:r w:rsidRPr="004F4B01">
        <w:rPr>
          <w:rStyle w:val="pdf-pt"/>
          <w:rFonts w:ascii="Times New Roman" w:hAnsi="Times New Roman"/>
          <w:smallCaps/>
        </w:rPr>
        <w:t xml:space="preserve">, Seignobos C., </w:t>
      </w:r>
      <w:proofErr w:type="spellStart"/>
      <w:r w:rsidRPr="004F4B01">
        <w:rPr>
          <w:rStyle w:val="pdf-pt"/>
          <w:rFonts w:ascii="Times New Roman" w:hAnsi="Times New Roman"/>
          <w:smallCaps/>
        </w:rPr>
        <w:t>Baroin</w:t>
      </w:r>
      <w:proofErr w:type="spellEnd"/>
      <w:r w:rsidRPr="004F4B01">
        <w:rPr>
          <w:rStyle w:val="pdf-pt"/>
          <w:rFonts w:ascii="Times New Roman" w:hAnsi="Times New Roman"/>
          <w:smallCaps/>
        </w:rPr>
        <w:t xml:space="preserve"> C</w:t>
      </w:r>
      <w:r w:rsidR="006A6AE6">
        <w:rPr>
          <w:rStyle w:val="pdf-pt"/>
          <w:rFonts w:ascii="Times New Roman" w:hAnsi="Times New Roman"/>
        </w:rPr>
        <w:t>.</w:t>
      </w:r>
      <w:r w:rsidRPr="004F4B01">
        <w:rPr>
          <w:rStyle w:val="pdf-pt"/>
          <w:rFonts w:ascii="Times New Roman" w:hAnsi="Times New Roman"/>
        </w:rPr>
        <w:t xml:space="preserve"> (</w:t>
      </w:r>
      <w:proofErr w:type="spellStart"/>
      <w:r w:rsidRPr="004F4B01">
        <w:rPr>
          <w:rStyle w:val="pdf-pt"/>
          <w:rFonts w:ascii="Times New Roman" w:hAnsi="Times New Roman"/>
        </w:rPr>
        <w:t>eds</w:t>
      </w:r>
      <w:proofErr w:type="spellEnd"/>
      <w:r w:rsidRPr="004F4B01">
        <w:rPr>
          <w:rStyle w:val="pdf-pt"/>
          <w:rFonts w:ascii="Times New Roman" w:hAnsi="Times New Roman"/>
        </w:rPr>
        <w:t xml:space="preserve">), 2020 </w:t>
      </w:r>
      <w:r w:rsidR="006603D5" w:rsidRPr="004F4B01">
        <w:rPr>
          <w:rStyle w:val="pdf-pt"/>
          <w:rFonts w:ascii="Times New Roman" w:hAnsi="Times New Roman"/>
        </w:rPr>
        <w:t>–</w:t>
      </w:r>
      <w:r w:rsidRPr="004F4B01">
        <w:rPr>
          <w:rStyle w:val="pdf-pt"/>
          <w:rFonts w:ascii="Times New Roman" w:hAnsi="Times New Roman"/>
        </w:rPr>
        <w:t xml:space="preserve"> </w:t>
      </w:r>
      <w:r w:rsidRPr="004F4B01">
        <w:rPr>
          <w:rFonts w:ascii="Times New Roman" w:hAnsi="Times New Roman"/>
          <w:i/>
        </w:rPr>
        <w:t xml:space="preserve">Conflits et violences dans le bassin du lac Tchad. </w:t>
      </w:r>
      <w:r w:rsidRPr="004F4B01">
        <w:rPr>
          <w:rStyle w:val="pdf-pt"/>
          <w:rFonts w:ascii="Times New Roman" w:hAnsi="Times New Roman"/>
        </w:rPr>
        <w:t>Actes du XVII</w:t>
      </w:r>
      <w:r w:rsidRPr="004F4B01">
        <w:rPr>
          <w:rStyle w:val="pdf-pt"/>
          <w:rFonts w:ascii="Times New Roman" w:hAnsi="Times New Roman"/>
          <w:vertAlign w:val="superscript"/>
        </w:rPr>
        <w:t>ème</w:t>
      </w:r>
      <w:r w:rsidRPr="004F4B01">
        <w:rPr>
          <w:rStyle w:val="pdf-pt"/>
          <w:rFonts w:ascii="Times New Roman" w:hAnsi="Times New Roman"/>
        </w:rPr>
        <w:t xml:space="preserve"> colloque international Méga-Tchad, </w:t>
      </w:r>
      <w:r w:rsidRPr="004F4B01">
        <w:rPr>
          <w:rFonts w:ascii="Times New Roman" w:hAnsi="Times New Roman"/>
        </w:rPr>
        <w:t xml:space="preserve">Marseille, IRD édition, </w:t>
      </w:r>
      <w:r w:rsidRPr="004F4B01">
        <w:rPr>
          <w:rStyle w:val="pdf-pt"/>
          <w:rFonts w:ascii="Times New Roman" w:hAnsi="Times New Roman"/>
        </w:rPr>
        <w:t>343 p.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rPr>
          <w:rFonts w:ascii="Times New Roman" w:hAnsi="Times New Roman"/>
          <w:b/>
          <w:smallCaps/>
        </w:rPr>
      </w:pPr>
      <w:r w:rsidRPr="00DD5DD7">
        <w:rPr>
          <w:rFonts w:ascii="Times New Roman" w:hAnsi="Times New Roman"/>
          <w:b/>
          <w:smallCaps/>
          <w:sz w:val="28"/>
          <w:szCs w:val="28"/>
        </w:rPr>
        <w:t>Articles dans des revues à comité de lecture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proofErr w:type="spellStart"/>
      <w:r w:rsidRPr="00DD5DD7">
        <w:rPr>
          <w:rFonts w:ascii="Times New Roman" w:hAnsi="Times New Roman"/>
          <w:smallCaps/>
        </w:rPr>
        <w:t>Marliac</w:t>
      </w:r>
      <w:proofErr w:type="spellEnd"/>
      <w:r w:rsidRPr="00DD5DD7">
        <w:rPr>
          <w:rFonts w:ascii="Times New Roman" w:hAnsi="Times New Roman"/>
          <w:smallCaps/>
        </w:rPr>
        <w:t xml:space="preserve"> A., </w:t>
      </w:r>
      <w:r w:rsidRPr="00DD5DD7">
        <w:rPr>
          <w:rFonts w:ascii="Times New Roman" w:hAnsi="Times New Roman"/>
          <w:b/>
          <w:smallCaps/>
        </w:rPr>
        <w:t>Langlois O</w:t>
      </w:r>
      <w:r w:rsidRPr="004F4B01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  <w:smallCaps/>
        </w:rPr>
        <w:t xml:space="preserve">, </w:t>
      </w:r>
      <w:r w:rsidRPr="00DD5DD7">
        <w:rPr>
          <w:rFonts w:ascii="Times New Roman" w:hAnsi="Times New Roman"/>
        </w:rPr>
        <w:t xml:space="preserve">1996 – Les civilisations de l'Âge du Fer au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(Cameroun septentrional) : des cultures aux ethnies. </w:t>
      </w:r>
      <w:r w:rsidRPr="00DD5DD7">
        <w:rPr>
          <w:rFonts w:ascii="Times New Roman" w:hAnsi="Times New Roman"/>
          <w:i/>
        </w:rPr>
        <w:t>L'Anthropologie</w:t>
      </w:r>
      <w:r w:rsidRPr="00DD5DD7">
        <w:rPr>
          <w:rFonts w:ascii="Times New Roman" w:hAnsi="Times New Roman"/>
        </w:rPr>
        <w:t>, 100, n°2/3, pp. 420-456.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  <w:smallCaps/>
        </w:rPr>
        <w:t>Langlois O</w:t>
      </w:r>
      <w:r w:rsidRPr="004F4B01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  <w:smallCaps/>
        </w:rPr>
        <w:t xml:space="preserve">, </w:t>
      </w:r>
      <w:proofErr w:type="spellStart"/>
      <w:r w:rsidRPr="00DD5DD7">
        <w:rPr>
          <w:rFonts w:ascii="Times New Roman" w:hAnsi="Times New Roman"/>
          <w:smallCaps/>
        </w:rPr>
        <w:t>Bonnabel</w:t>
      </w:r>
      <w:proofErr w:type="spellEnd"/>
      <w:r w:rsidRPr="00DD5DD7">
        <w:rPr>
          <w:rFonts w:ascii="Times New Roman" w:hAnsi="Times New Roman"/>
          <w:smallCaps/>
        </w:rPr>
        <w:t xml:space="preserve"> L., Chambon P.</w:t>
      </w:r>
      <w:r w:rsidRPr="00DD5DD7">
        <w:rPr>
          <w:rFonts w:ascii="Times New Roman" w:hAnsi="Times New Roman"/>
        </w:rPr>
        <w:t xml:space="preserve">, 1998 – Résultats préliminaires de la mission "inventaire des technologies céramiques au sud-ouest du Tchad », </w:t>
      </w:r>
      <w:proofErr w:type="spellStart"/>
      <w:r w:rsidRPr="00DD5DD7">
        <w:rPr>
          <w:rFonts w:ascii="Times New Roman" w:hAnsi="Times New Roman"/>
          <w:i/>
        </w:rPr>
        <w:t>Nyame</w:t>
      </w:r>
      <w:proofErr w:type="spellEnd"/>
      <w:r w:rsidRPr="00DD5DD7">
        <w:rPr>
          <w:rFonts w:ascii="Times New Roman" w:hAnsi="Times New Roman"/>
          <w:i/>
        </w:rPr>
        <w:t xml:space="preserve"> </w:t>
      </w:r>
      <w:proofErr w:type="spellStart"/>
      <w:r w:rsidRPr="00DD5DD7">
        <w:rPr>
          <w:rFonts w:ascii="Times New Roman" w:hAnsi="Times New Roman"/>
          <w:i/>
        </w:rPr>
        <w:t>Akuma</w:t>
      </w:r>
      <w:proofErr w:type="spellEnd"/>
      <w:r w:rsidRPr="00DD5DD7">
        <w:rPr>
          <w:rFonts w:ascii="Times New Roman" w:hAnsi="Times New Roman"/>
          <w:i/>
        </w:rPr>
        <w:t xml:space="preserve">, </w:t>
      </w:r>
      <w:r w:rsidRPr="00DD5DD7">
        <w:rPr>
          <w:rFonts w:ascii="Times New Roman" w:hAnsi="Times New Roman"/>
        </w:rPr>
        <w:t>49, pp. 27-34.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</w:p>
    <w:p w:rsidR="005F5830" w:rsidRPr="00DD5DD7" w:rsidRDefault="005F5830" w:rsidP="00DD5DD7">
      <w:pPr>
        <w:pStyle w:val="Pieddepage"/>
        <w:spacing w:after="40"/>
        <w:rPr>
          <w:rStyle w:val="Lienhypertexte"/>
          <w:rFonts w:ascii="Times New Roman" w:hAnsi="Times New Roman"/>
          <w:color w:val="auto"/>
          <w:u w:val="none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2001 – Distribution des techniques actuelles de façonnage céramique au sud du bassin tchadien : un outil pour la recherche historique régionale. </w:t>
      </w:r>
      <w:r w:rsidRPr="00DD5DD7">
        <w:rPr>
          <w:rFonts w:ascii="Times New Roman" w:hAnsi="Times New Roman"/>
          <w:i/>
        </w:rPr>
        <w:t>Journal des Africanistes</w:t>
      </w:r>
      <w:r w:rsidRPr="00DD5DD7">
        <w:rPr>
          <w:rFonts w:ascii="Times New Roman" w:hAnsi="Times New Roman"/>
        </w:rPr>
        <w:t xml:space="preserve"> 71 (1), 2001, pp. 225-256.</w:t>
      </w:r>
    </w:p>
    <w:p w:rsidR="005F5830" w:rsidRPr="00DD5DD7" w:rsidRDefault="005F5830" w:rsidP="00DD5DD7">
      <w:pPr>
        <w:autoSpaceDE w:val="0"/>
        <w:autoSpaceDN w:val="0"/>
        <w:adjustRightInd w:val="0"/>
        <w:spacing w:after="40"/>
        <w:rPr>
          <w:rStyle w:val="Lienhypertexte"/>
          <w:rFonts w:ascii="Times New Roman" w:hAnsi="Times New Roman" w:cs="Times New Roman"/>
          <w:sz w:val="20"/>
        </w:rPr>
      </w:pPr>
    </w:p>
    <w:p w:rsidR="005F5830" w:rsidRPr="00DD5DD7" w:rsidRDefault="005F5830" w:rsidP="00DD5DD7">
      <w:pPr>
        <w:pStyle w:val="Pieddepage"/>
        <w:tabs>
          <w:tab w:val="left" w:pos="708"/>
        </w:tabs>
        <w:spacing w:after="40"/>
        <w:jc w:val="both"/>
        <w:rPr>
          <w:rStyle w:val="Lienhypertexte"/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6603D5">
        <w:rPr>
          <w:rFonts w:ascii="Times New Roman" w:hAnsi="Times New Roman"/>
        </w:rPr>
        <w:t xml:space="preserve">, </w:t>
      </w:r>
      <w:r w:rsidRPr="00DD5DD7">
        <w:rPr>
          <w:rFonts w:ascii="Times New Roman" w:hAnsi="Times New Roman"/>
        </w:rPr>
        <w:t xml:space="preserve">2001 – Interprétation et pertinences des variations décoratives observées sur la céramique archéologique du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(Nord-Cameroun). </w:t>
      </w:r>
      <w:r w:rsidRPr="00DD5DD7">
        <w:rPr>
          <w:rFonts w:ascii="Times New Roman" w:hAnsi="Times New Roman"/>
          <w:i/>
        </w:rPr>
        <w:t>Afrique : Archéologie &amp; Arts</w:t>
      </w:r>
      <w:r w:rsidRPr="00DD5DD7">
        <w:rPr>
          <w:rFonts w:ascii="Times New Roman" w:hAnsi="Times New Roman"/>
        </w:rPr>
        <w:t>, 1, 2001, pp. 40-58.</w:t>
      </w:r>
    </w:p>
    <w:p w:rsidR="005F5830" w:rsidRPr="00DD5DD7" w:rsidRDefault="005F5830" w:rsidP="00DD5DD7">
      <w:pPr>
        <w:autoSpaceDE w:val="0"/>
        <w:autoSpaceDN w:val="0"/>
        <w:adjustRightInd w:val="0"/>
        <w:spacing w:after="40"/>
        <w:rPr>
          <w:rStyle w:val="Lienhypertexte"/>
          <w:rFonts w:ascii="Times New Roman" w:hAnsi="Times New Roman" w:cs="Times New Roman"/>
          <w:sz w:val="20"/>
        </w:rPr>
      </w:pPr>
    </w:p>
    <w:p w:rsidR="005F5830" w:rsidRPr="00DD5DD7" w:rsidRDefault="005F5830" w:rsidP="00DD5DD7">
      <w:pPr>
        <w:pStyle w:val="Pieddepage"/>
        <w:spacing w:after="40"/>
        <w:rPr>
          <w:rStyle w:val="Lienhypertexte"/>
          <w:rFonts w:ascii="Times New Roman" w:hAnsi="Times New Roman"/>
          <w:color w:val="auto"/>
          <w:u w:val="none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2003 (avec la collaboration de </w:t>
      </w:r>
      <w:r w:rsidRPr="00DD5DD7">
        <w:rPr>
          <w:rFonts w:ascii="Times New Roman" w:hAnsi="Times New Roman"/>
          <w:smallCaps/>
        </w:rPr>
        <w:t xml:space="preserve">L. </w:t>
      </w:r>
      <w:proofErr w:type="spellStart"/>
      <w:r w:rsidRPr="00DD5DD7">
        <w:rPr>
          <w:rFonts w:ascii="Times New Roman" w:hAnsi="Times New Roman"/>
          <w:smallCaps/>
        </w:rPr>
        <w:t>Bonnabel</w:t>
      </w:r>
      <w:proofErr w:type="spellEnd"/>
      <w:r w:rsidRPr="00DD5DD7">
        <w:rPr>
          <w:rFonts w:ascii="Times New Roman" w:hAnsi="Times New Roman"/>
        </w:rPr>
        <w:t xml:space="preserve">) </w:t>
      </w:r>
      <w:r w:rsidR="006603D5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Traditions funéraires et religions au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 : apports historiques d’une approche ethnoarchéologique. </w:t>
      </w:r>
      <w:r w:rsidRPr="00DD5DD7">
        <w:rPr>
          <w:rFonts w:ascii="Times New Roman" w:hAnsi="Times New Roman"/>
          <w:i/>
        </w:rPr>
        <w:t>Journal des Africanistes</w:t>
      </w:r>
      <w:r w:rsidRPr="00DD5DD7">
        <w:rPr>
          <w:rFonts w:ascii="Times New Roman" w:hAnsi="Times New Roman"/>
        </w:rPr>
        <w:t>, 73(1), pp.</w:t>
      </w:r>
      <w:r w:rsidRPr="00DD5DD7">
        <w:rPr>
          <w:rFonts w:ascii="Times New Roman" w:hAnsi="Times New Roman"/>
          <w:i/>
        </w:rPr>
        <w:t xml:space="preserve"> </w:t>
      </w:r>
      <w:r w:rsidRPr="00DD5DD7">
        <w:rPr>
          <w:rFonts w:ascii="Times New Roman" w:hAnsi="Times New Roman"/>
        </w:rPr>
        <w:t>26-76.</w:t>
      </w:r>
    </w:p>
    <w:p w:rsidR="005F5830" w:rsidRPr="00DD5DD7" w:rsidRDefault="005F5830" w:rsidP="00DD5DD7">
      <w:pPr>
        <w:pStyle w:val="Pieddepage"/>
        <w:spacing w:after="40"/>
        <w:rPr>
          <w:rStyle w:val="Lienhypertexte"/>
          <w:rFonts w:ascii="Times New Roman" w:hAnsi="Times New Roman"/>
          <w:sz w:val="20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4F4B01">
        <w:rPr>
          <w:rFonts w:ascii="Times New Roman" w:hAnsi="Times New Roman"/>
        </w:rPr>
        <w:t>,</w:t>
      </w:r>
      <w:r w:rsidRPr="00DD5DD7">
        <w:rPr>
          <w:rFonts w:ascii="Times New Roman" w:hAnsi="Times New Roman"/>
          <w:b/>
        </w:rPr>
        <w:t xml:space="preserve"> </w:t>
      </w:r>
      <w:r w:rsidRPr="00DD5DD7">
        <w:rPr>
          <w:rFonts w:ascii="Times New Roman" w:hAnsi="Times New Roman"/>
        </w:rPr>
        <w:t xml:space="preserve">2006 </w:t>
      </w:r>
      <w:r w:rsidR="006603D5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Distributions ancienne et actuelle des décors imprimés au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 et à ses marges. </w:t>
      </w:r>
      <w:r w:rsidRPr="00DD5DD7">
        <w:rPr>
          <w:rFonts w:ascii="Times New Roman" w:hAnsi="Times New Roman"/>
          <w:i/>
        </w:rPr>
        <w:t>Préhistoire Anthropologie Méditerranéennes</w:t>
      </w:r>
      <w:r w:rsidRPr="006603D5">
        <w:rPr>
          <w:rFonts w:ascii="Times New Roman" w:hAnsi="Times New Roman"/>
        </w:rPr>
        <w:t>,</w:t>
      </w:r>
      <w:r w:rsidRPr="00DD5DD7">
        <w:rPr>
          <w:rFonts w:ascii="Times New Roman" w:hAnsi="Times New Roman"/>
          <w:i/>
        </w:rPr>
        <w:t xml:space="preserve"> </w:t>
      </w:r>
      <w:r w:rsidRPr="00DD5DD7">
        <w:rPr>
          <w:rFonts w:ascii="Times New Roman" w:hAnsi="Times New Roman"/>
        </w:rPr>
        <w:t>13, 2004, pp. 109-126.</w:t>
      </w:r>
    </w:p>
    <w:p w:rsidR="005F5830" w:rsidRPr="00DD5DD7" w:rsidRDefault="005F5830" w:rsidP="00DD5DD7">
      <w:pPr>
        <w:pStyle w:val="Corpsdetexte"/>
        <w:spacing w:after="40"/>
        <w:jc w:val="both"/>
      </w:pPr>
    </w:p>
    <w:p w:rsidR="005F5830" w:rsidRPr="00DD5DD7" w:rsidRDefault="005F5830" w:rsidP="00DD5DD7">
      <w:pPr>
        <w:pStyle w:val="Corpsdetexte"/>
        <w:spacing w:after="40"/>
        <w:jc w:val="both"/>
        <w:rPr>
          <w:b w:val="0"/>
        </w:rPr>
      </w:pPr>
      <w:r w:rsidRPr="00DD5DD7">
        <w:t>L</w:t>
      </w:r>
      <w:r w:rsidRPr="00DD5DD7">
        <w:rPr>
          <w:smallCaps/>
        </w:rPr>
        <w:t>anglois</w:t>
      </w:r>
      <w:r w:rsidRPr="00DD5DD7">
        <w:t xml:space="preserve"> O.</w:t>
      </w:r>
      <w:r w:rsidRPr="00DD5DD7">
        <w:rPr>
          <w:b w:val="0"/>
        </w:rPr>
        <w:t xml:space="preserve">, 2007 – Intrasite </w:t>
      </w:r>
      <w:proofErr w:type="spellStart"/>
      <w:r w:rsidRPr="00DD5DD7">
        <w:rPr>
          <w:b w:val="0"/>
        </w:rPr>
        <w:t>features</w:t>
      </w:r>
      <w:proofErr w:type="spellEnd"/>
      <w:r w:rsidRPr="00DD5DD7">
        <w:rPr>
          <w:b w:val="0"/>
        </w:rPr>
        <w:t xml:space="preserve"> distribution as a source of social </w:t>
      </w:r>
      <w:r w:rsidR="00DD5DD7" w:rsidRPr="00DD5DD7">
        <w:rPr>
          <w:b w:val="0"/>
        </w:rPr>
        <w:t>information :</w:t>
      </w:r>
      <w:r w:rsidRPr="00DD5DD7">
        <w:rPr>
          <w:b w:val="0"/>
        </w:rPr>
        <w:t xml:space="preserve"> The case of </w:t>
      </w:r>
      <w:proofErr w:type="spellStart"/>
      <w:r w:rsidRPr="00DD5DD7">
        <w:rPr>
          <w:b w:val="0"/>
        </w:rPr>
        <w:t>Djaba</w:t>
      </w:r>
      <w:proofErr w:type="spellEnd"/>
      <w:r w:rsidRPr="00DD5DD7">
        <w:rPr>
          <w:b w:val="0"/>
        </w:rPr>
        <w:t>-</w:t>
      </w:r>
      <w:proofErr w:type="spellStart"/>
      <w:r w:rsidRPr="00DD5DD7">
        <w:rPr>
          <w:b w:val="0"/>
        </w:rPr>
        <w:t>Hosséré</w:t>
      </w:r>
      <w:proofErr w:type="spellEnd"/>
      <w:r w:rsidRPr="00DD5DD7">
        <w:rPr>
          <w:b w:val="0"/>
        </w:rPr>
        <w:t xml:space="preserve"> (</w:t>
      </w:r>
      <w:proofErr w:type="spellStart"/>
      <w:r w:rsidRPr="00DD5DD7">
        <w:rPr>
          <w:b w:val="0"/>
        </w:rPr>
        <w:t>Northern</w:t>
      </w:r>
      <w:proofErr w:type="spellEnd"/>
      <w:r w:rsidRPr="00DD5DD7">
        <w:rPr>
          <w:b w:val="0"/>
        </w:rPr>
        <w:t xml:space="preserve"> </w:t>
      </w:r>
      <w:proofErr w:type="spellStart"/>
      <w:r w:rsidRPr="00DD5DD7">
        <w:rPr>
          <w:b w:val="0"/>
        </w:rPr>
        <w:t>Cameroon</w:t>
      </w:r>
      <w:proofErr w:type="spellEnd"/>
      <w:r w:rsidRPr="00DD5DD7">
        <w:rPr>
          <w:b w:val="0"/>
        </w:rPr>
        <w:t xml:space="preserve">). </w:t>
      </w:r>
      <w:r w:rsidRPr="00DD5DD7">
        <w:rPr>
          <w:b w:val="0"/>
          <w:i/>
        </w:rPr>
        <w:t xml:space="preserve">Journal of </w:t>
      </w:r>
      <w:proofErr w:type="spellStart"/>
      <w:r w:rsidRPr="00DD5DD7">
        <w:rPr>
          <w:b w:val="0"/>
          <w:i/>
        </w:rPr>
        <w:t>Anthropological</w:t>
      </w:r>
      <w:proofErr w:type="spellEnd"/>
      <w:r w:rsidRPr="00DD5DD7">
        <w:rPr>
          <w:b w:val="0"/>
          <w:i/>
        </w:rPr>
        <w:t xml:space="preserve"> </w:t>
      </w:r>
      <w:proofErr w:type="spellStart"/>
      <w:r w:rsidRPr="00DD5DD7">
        <w:rPr>
          <w:b w:val="0"/>
          <w:i/>
          <w:caps/>
        </w:rPr>
        <w:t>a</w:t>
      </w:r>
      <w:r w:rsidRPr="00DD5DD7">
        <w:rPr>
          <w:b w:val="0"/>
          <w:i/>
        </w:rPr>
        <w:t>rchaeology</w:t>
      </w:r>
      <w:proofErr w:type="spellEnd"/>
      <w:r w:rsidRPr="00DD5DD7">
        <w:rPr>
          <w:b w:val="0"/>
        </w:rPr>
        <w:t>, 26(2), pp. 172-197.</w:t>
      </w:r>
    </w:p>
    <w:p w:rsidR="005F5830" w:rsidRPr="00DD5DD7" w:rsidRDefault="005F5830" w:rsidP="00DD5DD7">
      <w:pPr>
        <w:pStyle w:val="Corpsdetexte"/>
        <w:spacing w:after="40"/>
        <w:jc w:val="both"/>
        <w:rPr>
          <w:b w:val="0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2007 </w:t>
      </w:r>
      <w:r w:rsidR="00DD5DD7" w:rsidRPr="00DD5DD7">
        <w:rPr>
          <w:rFonts w:ascii="Times New Roman" w:hAnsi="Times New Roman"/>
        </w:rPr>
        <w:t xml:space="preserve">– </w:t>
      </w:r>
      <w:r w:rsidRPr="00DD5DD7">
        <w:rPr>
          <w:rFonts w:ascii="Times New Roman" w:hAnsi="Times New Roman"/>
        </w:rPr>
        <w:t xml:space="preserve">De l'organisation bipartite du travail du fer dans les Monts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 xml:space="preserve"> septentrionaux. </w:t>
      </w:r>
      <w:r w:rsidRPr="00DD5DD7">
        <w:rPr>
          <w:rFonts w:ascii="Times New Roman" w:hAnsi="Times New Roman"/>
          <w:i/>
        </w:rPr>
        <w:t xml:space="preserve">Techniques &amp; culture, </w:t>
      </w:r>
      <w:r w:rsidRPr="00DD5DD7">
        <w:rPr>
          <w:rFonts w:ascii="Times New Roman" w:hAnsi="Times New Roman"/>
        </w:rPr>
        <w:t>46/47, pp. 175-209.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2010 - Aux origines de l’endogamie des « forgerons » dans les monts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 xml:space="preserve"> (Nord-Cameroun) : mythes, hypothèses historiques et arguments matériels, </w:t>
      </w:r>
      <w:r w:rsidRPr="00DD5DD7">
        <w:rPr>
          <w:rFonts w:ascii="Times New Roman" w:hAnsi="Times New Roman"/>
          <w:i/>
        </w:rPr>
        <w:t>Journal des Africanistes</w:t>
      </w:r>
      <w:r w:rsidRPr="00DD5DD7">
        <w:rPr>
          <w:rFonts w:ascii="Times New Roman" w:hAnsi="Times New Roman"/>
        </w:rPr>
        <w:t xml:space="preserve">, </w:t>
      </w:r>
      <w:r w:rsidR="006603D5">
        <w:rPr>
          <w:rFonts w:ascii="Times New Roman" w:hAnsi="Times New Roman"/>
        </w:rPr>
        <w:t>7</w:t>
      </w:r>
      <w:r w:rsidRPr="00DD5DD7">
        <w:rPr>
          <w:rFonts w:ascii="Times New Roman" w:hAnsi="Times New Roman"/>
        </w:rPr>
        <w:t>9(2), pp. 335-380.</w:t>
      </w:r>
    </w:p>
    <w:p w:rsidR="00DD5DD7" w:rsidRPr="00DD5DD7" w:rsidRDefault="00DD5DD7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>,</w:t>
      </w:r>
      <w:r w:rsidRPr="00DD5DD7">
        <w:rPr>
          <w:rFonts w:ascii="Times New Roman" w:hAnsi="Times New Roman"/>
          <w:b/>
        </w:rPr>
        <w:t xml:space="preserve"> </w:t>
      </w:r>
      <w:r w:rsidRPr="00DD5DD7">
        <w:rPr>
          <w:rFonts w:ascii="Times New Roman" w:hAnsi="Times New Roman"/>
        </w:rPr>
        <w:t xml:space="preserve">2010 – Prolégomènes à une archéologie historique des savanes soudaniennes d’Afrique centrale : fondements et application d’une approche opportuniste, </w:t>
      </w:r>
      <w:r w:rsidRPr="00DD5DD7">
        <w:rPr>
          <w:rFonts w:ascii="Times New Roman" w:hAnsi="Times New Roman"/>
          <w:i/>
        </w:rPr>
        <w:t>Les nouvelles de l’archéologie</w:t>
      </w:r>
      <w:r w:rsidRPr="00DD5DD7">
        <w:rPr>
          <w:rFonts w:ascii="Times New Roman" w:hAnsi="Times New Roman"/>
        </w:rPr>
        <w:t>, 120/121, pp. 61-67.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Cs w:val="24"/>
        </w:rPr>
      </w:pPr>
      <w:r w:rsidRPr="00DD5DD7">
        <w:rPr>
          <w:rFonts w:ascii="Times New Roman" w:hAnsi="Times New Roman"/>
          <w:smallCaps/>
          <w:szCs w:val="24"/>
        </w:rPr>
        <w:t xml:space="preserve">Raimond C., </w:t>
      </w:r>
      <w:proofErr w:type="spellStart"/>
      <w:r w:rsidRPr="00DD5DD7">
        <w:rPr>
          <w:rFonts w:ascii="Times New Roman" w:hAnsi="Times New Roman"/>
          <w:smallCaps/>
          <w:szCs w:val="24"/>
        </w:rPr>
        <w:t>Garine</w:t>
      </w:r>
      <w:proofErr w:type="spellEnd"/>
      <w:r w:rsidRPr="00DD5DD7">
        <w:rPr>
          <w:rFonts w:ascii="Times New Roman" w:hAnsi="Times New Roman"/>
          <w:smallCaps/>
          <w:szCs w:val="24"/>
        </w:rPr>
        <w:t xml:space="preserve"> E., </w:t>
      </w:r>
      <w:r w:rsidRPr="00DD5DD7">
        <w:rPr>
          <w:rFonts w:ascii="Times New Roman" w:hAnsi="Times New Roman"/>
          <w:b/>
          <w:smallCaps/>
          <w:szCs w:val="24"/>
        </w:rPr>
        <w:t>Langlois</w:t>
      </w:r>
      <w:r w:rsidRPr="00DD5DD7">
        <w:rPr>
          <w:rFonts w:ascii="Times New Roman" w:hAnsi="Times New Roman"/>
          <w:b/>
          <w:szCs w:val="24"/>
        </w:rPr>
        <w:t xml:space="preserve"> O</w:t>
      </w:r>
      <w:r w:rsidRPr="004F4B01">
        <w:rPr>
          <w:rFonts w:ascii="Times New Roman" w:hAnsi="Times New Roman"/>
          <w:b/>
          <w:szCs w:val="24"/>
        </w:rPr>
        <w:t>.</w:t>
      </w:r>
      <w:r w:rsidRPr="00DD5DD7">
        <w:rPr>
          <w:rFonts w:ascii="Times New Roman" w:hAnsi="Times New Roman"/>
          <w:szCs w:val="24"/>
        </w:rPr>
        <w:t xml:space="preserve">, 2017 – Territoire et biodiversité : mises en patrimoine et anticipation des acteurs. Une relecture à partir de la Haute Bénoué (Cameroun). </w:t>
      </w:r>
      <w:r w:rsidRPr="00DD5DD7">
        <w:rPr>
          <w:rFonts w:ascii="Times New Roman" w:hAnsi="Times New Roman"/>
          <w:i/>
          <w:szCs w:val="24"/>
        </w:rPr>
        <w:t>Bulletin de l’Association des Géographes Français – géographies</w:t>
      </w:r>
      <w:r w:rsidRPr="00DD5DD7">
        <w:rPr>
          <w:rFonts w:ascii="Times New Roman" w:hAnsi="Times New Roman"/>
          <w:szCs w:val="24"/>
        </w:rPr>
        <w:t>, 2017(2), pp. 211-227.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Cs w:val="24"/>
        </w:rPr>
      </w:pPr>
    </w:p>
    <w:p w:rsidR="005F5830" w:rsidRPr="00854069" w:rsidRDefault="005F5830" w:rsidP="00DD5DD7">
      <w:pPr>
        <w:pStyle w:val="Pieddepage"/>
        <w:spacing w:after="40"/>
        <w:rPr>
          <w:rFonts w:ascii="Times New Roman" w:hAnsi="Times New Roman"/>
          <w:szCs w:val="24"/>
          <w:lang w:val="en-US"/>
        </w:rPr>
      </w:pPr>
      <w:r w:rsidRPr="00DD5DD7">
        <w:rPr>
          <w:rFonts w:ascii="Times New Roman" w:hAnsi="Times New Roman"/>
          <w:b/>
          <w:szCs w:val="24"/>
        </w:rPr>
        <w:t>L</w:t>
      </w:r>
      <w:r w:rsidRPr="00DD5DD7">
        <w:rPr>
          <w:rFonts w:ascii="Times New Roman" w:hAnsi="Times New Roman"/>
          <w:b/>
          <w:smallCaps/>
          <w:szCs w:val="24"/>
        </w:rPr>
        <w:t>anglois</w:t>
      </w:r>
      <w:r w:rsidRPr="00DD5DD7">
        <w:rPr>
          <w:rFonts w:ascii="Times New Roman" w:hAnsi="Times New Roman"/>
          <w:b/>
          <w:szCs w:val="24"/>
        </w:rPr>
        <w:t xml:space="preserve"> O.</w:t>
      </w:r>
      <w:r w:rsidRPr="00DD5DD7">
        <w:rPr>
          <w:rFonts w:ascii="Times New Roman" w:hAnsi="Times New Roman"/>
          <w:szCs w:val="24"/>
        </w:rPr>
        <w:t xml:space="preserve">, </w:t>
      </w:r>
      <w:proofErr w:type="spellStart"/>
      <w:r w:rsidRPr="00DD5DD7">
        <w:rPr>
          <w:rFonts w:ascii="Times New Roman" w:hAnsi="Times New Roman"/>
          <w:smallCaps/>
          <w:szCs w:val="24"/>
        </w:rPr>
        <w:t>Sardi</w:t>
      </w:r>
      <w:proofErr w:type="spellEnd"/>
      <w:r w:rsidRPr="00DD5DD7">
        <w:rPr>
          <w:rFonts w:ascii="Times New Roman" w:hAnsi="Times New Roman"/>
          <w:smallCaps/>
          <w:szCs w:val="24"/>
        </w:rPr>
        <w:t xml:space="preserve"> I. A., </w:t>
      </w:r>
      <w:proofErr w:type="spellStart"/>
      <w:r w:rsidRPr="00DD5DD7">
        <w:rPr>
          <w:rFonts w:ascii="Times New Roman" w:hAnsi="Times New Roman"/>
          <w:smallCaps/>
          <w:szCs w:val="24"/>
        </w:rPr>
        <w:t>Sambo</w:t>
      </w:r>
      <w:proofErr w:type="spellEnd"/>
      <w:r w:rsidRPr="00DD5DD7">
        <w:rPr>
          <w:rFonts w:ascii="Times New Roman" w:hAnsi="Times New Roman"/>
          <w:smallCaps/>
          <w:szCs w:val="24"/>
        </w:rPr>
        <w:t xml:space="preserve"> H.</w:t>
      </w:r>
      <w:r w:rsidRPr="00DD5DD7">
        <w:rPr>
          <w:rFonts w:ascii="Times New Roman" w:hAnsi="Times New Roman"/>
          <w:szCs w:val="24"/>
        </w:rPr>
        <w:t>,</w:t>
      </w:r>
      <w:r w:rsidRPr="00DD5DD7">
        <w:rPr>
          <w:rFonts w:ascii="Times New Roman" w:hAnsi="Times New Roman"/>
          <w:b/>
          <w:szCs w:val="24"/>
        </w:rPr>
        <w:t xml:space="preserve"> </w:t>
      </w:r>
      <w:r w:rsidRPr="00DD5DD7">
        <w:rPr>
          <w:rFonts w:ascii="Times New Roman" w:hAnsi="Times New Roman"/>
          <w:szCs w:val="24"/>
        </w:rPr>
        <w:t xml:space="preserve">2017 – Quelles étaient les fonctions des plateformes de </w:t>
      </w:r>
      <w:proofErr w:type="spellStart"/>
      <w:r w:rsidRPr="00DD5DD7">
        <w:rPr>
          <w:rFonts w:ascii="Times New Roman" w:hAnsi="Times New Roman"/>
          <w:szCs w:val="24"/>
        </w:rPr>
        <w:t>Djaba</w:t>
      </w:r>
      <w:proofErr w:type="spellEnd"/>
      <w:r w:rsidRPr="00DD5DD7">
        <w:rPr>
          <w:rFonts w:ascii="Times New Roman" w:hAnsi="Times New Roman"/>
          <w:szCs w:val="24"/>
        </w:rPr>
        <w:t>-</w:t>
      </w:r>
      <w:proofErr w:type="spellStart"/>
      <w:r w:rsidRPr="00DD5DD7">
        <w:rPr>
          <w:rFonts w:ascii="Times New Roman" w:hAnsi="Times New Roman"/>
          <w:szCs w:val="24"/>
        </w:rPr>
        <w:t>Hosséré</w:t>
      </w:r>
      <w:proofErr w:type="spellEnd"/>
      <w:r w:rsidRPr="00DD5DD7">
        <w:rPr>
          <w:rFonts w:ascii="Times New Roman" w:hAnsi="Times New Roman"/>
          <w:szCs w:val="24"/>
        </w:rPr>
        <w:t xml:space="preserve"> (Nord-Cameroun) ? </w:t>
      </w:r>
      <w:r w:rsidRPr="00DD5DD7">
        <w:rPr>
          <w:rFonts w:ascii="Times New Roman" w:hAnsi="Times New Roman"/>
          <w:caps/>
          <w:szCs w:val="24"/>
        </w:rPr>
        <w:t>é</w:t>
      </w:r>
      <w:r w:rsidRPr="00DD5DD7">
        <w:rPr>
          <w:rFonts w:ascii="Times New Roman" w:hAnsi="Times New Roman"/>
          <w:szCs w:val="24"/>
        </w:rPr>
        <w:t xml:space="preserve">clairages archéologique et ethnographique sur une question restée sans réponse. </w:t>
      </w:r>
      <w:proofErr w:type="spellStart"/>
      <w:r w:rsidRPr="00854069">
        <w:rPr>
          <w:rFonts w:ascii="Times New Roman" w:hAnsi="Times New Roman"/>
          <w:i/>
          <w:szCs w:val="24"/>
          <w:lang w:val="en-US"/>
        </w:rPr>
        <w:t>Afrique</w:t>
      </w:r>
      <w:proofErr w:type="spellEnd"/>
      <w:r w:rsidRPr="00854069">
        <w:rPr>
          <w:rFonts w:ascii="Times New Roman" w:hAnsi="Times New Roman"/>
          <w:i/>
          <w:szCs w:val="24"/>
          <w:lang w:val="en-US"/>
        </w:rPr>
        <w:t xml:space="preserve">, </w:t>
      </w:r>
      <w:proofErr w:type="spellStart"/>
      <w:r w:rsidRPr="00854069">
        <w:rPr>
          <w:rFonts w:ascii="Times New Roman" w:hAnsi="Times New Roman"/>
          <w:i/>
          <w:szCs w:val="24"/>
          <w:lang w:val="en-US"/>
        </w:rPr>
        <w:t>Archéologie</w:t>
      </w:r>
      <w:proofErr w:type="spellEnd"/>
      <w:r w:rsidRPr="00854069">
        <w:rPr>
          <w:rFonts w:ascii="Times New Roman" w:hAnsi="Times New Roman"/>
          <w:i/>
          <w:szCs w:val="24"/>
          <w:lang w:val="en-US"/>
        </w:rPr>
        <w:t xml:space="preserve"> &amp; Arts</w:t>
      </w:r>
      <w:r w:rsidRPr="00854069">
        <w:rPr>
          <w:rFonts w:ascii="Times New Roman" w:hAnsi="Times New Roman"/>
          <w:szCs w:val="24"/>
          <w:lang w:val="en-US"/>
        </w:rPr>
        <w:t>, 13, pp. 59-76.</w:t>
      </w:r>
    </w:p>
    <w:p w:rsidR="00DD5DD7" w:rsidRPr="00854069" w:rsidRDefault="00DD5DD7" w:rsidP="00DD5DD7">
      <w:pPr>
        <w:pStyle w:val="Pieddepage"/>
        <w:spacing w:after="40"/>
        <w:rPr>
          <w:rFonts w:ascii="Times New Roman" w:hAnsi="Times New Roman"/>
          <w:szCs w:val="24"/>
          <w:lang w:val="en-US"/>
        </w:rPr>
      </w:pPr>
    </w:p>
    <w:p w:rsidR="00DD5DD7" w:rsidRPr="00DD5DD7" w:rsidRDefault="00DD5DD7" w:rsidP="00DD5D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5DD7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Langlois</w:t>
      </w:r>
      <w:proofErr w:type="spellEnd"/>
      <w:r w:rsidRPr="00DD5DD7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 xml:space="preserve"> O.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urrenmath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G.,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halidi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L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Khiddir</w:t>
      </w:r>
      <w:proofErr w:type="spellEnd"/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Ahmed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Karrar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H., </w:t>
      </w:r>
      <w:proofErr w:type="spellStart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Cez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L.,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ourichon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L., </w:t>
      </w:r>
      <w:proofErr w:type="spellStart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Sambo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>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>ruvost</w:t>
      </w:r>
      <w:proofErr w:type="spellEnd"/>
      <w:r w:rsidRPr="00DD5DD7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C., 2019 – Chronicle of a destruction foretold: a belated reassessment of the preservation status of Neolithic habitation sites in the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Kadruka</w:t>
      </w:r>
      <w:proofErr w:type="spellEnd"/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 concession (Northern </w:t>
      </w:r>
      <w:proofErr w:type="spellStart"/>
      <w:r w:rsidRPr="00DD5DD7">
        <w:rPr>
          <w:rFonts w:ascii="Times New Roman" w:hAnsi="Times New Roman" w:cs="Times New Roman"/>
          <w:sz w:val="24"/>
          <w:szCs w:val="24"/>
          <w:lang w:val="en-US"/>
        </w:rPr>
        <w:t>Dongola</w:t>
      </w:r>
      <w:proofErr w:type="spellEnd"/>
      <w:r w:rsidRPr="00DD5DD7">
        <w:rPr>
          <w:rFonts w:ascii="Times New Roman" w:hAnsi="Times New Roman" w:cs="Times New Roman"/>
          <w:sz w:val="24"/>
          <w:szCs w:val="24"/>
          <w:lang w:val="en-US"/>
        </w:rPr>
        <w:t xml:space="preserve"> Reach, Sudan), </w:t>
      </w:r>
      <w:r w:rsidRPr="00DD5DD7">
        <w:rPr>
          <w:rFonts w:ascii="Times New Roman" w:hAnsi="Times New Roman" w:cs="Times New Roman"/>
          <w:i/>
          <w:sz w:val="24"/>
          <w:szCs w:val="24"/>
          <w:lang w:val="en-US"/>
        </w:rPr>
        <w:t>Sudan &amp; Nubia</w:t>
      </w:r>
      <w:r w:rsidRPr="00DD5DD7">
        <w:rPr>
          <w:rFonts w:ascii="Times New Roman" w:hAnsi="Times New Roman" w:cs="Times New Roman"/>
          <w:sz w:val="24"/>
          <w:szCs w:val="24"/>
          <w:lang w:val="en-US"/>
        </w:rPr>
        <w:t>, 23, pp. 61-67.</w:t>
      </w:r>
    </w:p>
    <w:p w:rsidR="00DD5DD7" w:rsidRPr="00DD5DD7" w:rsidRDefault="00DD5DD7" w:rsidP="00DD5DD7">
      <w:pPr>
        <w:pStyle w:val="Corpsdetexte2"/>
        <w:jc w:val="left"/>
      </w:pPr>
      <w:r w:rsidRPr="00DD5DD7">
        <w:rPr>
          <w:smallCaps/>
        </w:rPr>
        <w:t>Chambon P., Sellier P., Emery-Barbier A.</w:t>
      </w:r>
      <w:r w:rsidR="006603D5">
        <w:rPr>
          <w:smallCaps/>
        </w:rPr>
        <w:t xml:space="preserve">, </w:t>
      </w:r>
      <w:r w:rsidRPr="00DD5DD7">
        <w:rPr>
          <w:b/>
          <w:smallCaps/>
        </w:rPr>
        <w:t>Langlois O</w:t>
      </w:r>
      <w:r w:rsidRPr="00DD5DD7">
        <w:rPr>
          <w:smallCaps/>
        </w:rPr>
        <w:t>.</w:t>
      </w:r>
      <w:r w:rsidRPr="00DD5DD7">
        <w:t xml:space="preserve">, 2021 – Nourrir les morts - les poteries associées aux défunts dans le cimetière néolithique KDK23 (Ve millénaire av. J.-C., Soudan), </w:t>
      </w:r>
      <w:r w:rsidRPr="00DD5DD7">
        <w:rPr>
          <w:i/>
        </w:rPr>
        <w:t>Revue d’ethnoécologie</w:t>
      </w:r>
      <w:r w:rsidRPr="00DD5DD7">
        <w:t>, 19, (varia).</w:t>
      </w:r>
    </w:p>
    <w:p w:rsidR="00DD5DD7" w:rsidRPr="00DD5DD7" w:rsidRDefault="00DD5DD7" w:rsidP="00DD5DD7">
      <w:pPr>
        <w:pStyle w:val="Corpsdetexte2"/>
        <w:jc w:val="left"/>
      </w:pPr>
    </w:p>
    <w:p w:rsidR="00DD5DD7" w:rsidRPr="00DD5DD7" w:rsidRDefault="00DD5DD7" w:rsidP="00DD5DD7">
      <w:pPr>
        <w:pStyle w:val="Corpsdetexte2"/>
        <w:jc w:val="left"/>
        <w:rPr>
          <w:lang w:val="en-US"/>
        </w:rPr>
      </w:pPr>
      <w:proofErr w:type="spellStart"/>
      <w:r w:rsidRPr="00854069">
        <w:rPr>
          <w:smallCaps/>
        </w:rPr>
        <w:t>Alarashi</w:t>
      </w:r>
      <w:proofErr w:type="spellEnd"/>
      <w:r w:rsidRPr="00854069">
        <w:rPr>
          <w:smallCaps/>
        </w:rPr>
        <w:t xml:space="preserve"> H., </w:t>
      </w:r>
      <w:proofErr w:type="spellStart"/>
      <w:r w:rsidRPr="00854069">
        <w:rPr>
          <w:smallCaps/>
        </w:rPr>
        <w:t>Gourichon</w:t>
      </w:r>
      <w:proofErr w:type="spellEnd"/>
      <w:r w:rsidRPr="00854069">
        <w:rPr>
          <w:smallCaps/>
        </w:rPr>
        <w:t xml:space="preserve"> L., </w:t>
      </w:r>
      <w:proofErr w:type="spellStart"/>
      <w:r w:rsidRPr="00854069">
        <w:rPr>
          <w:smallCaps/>
        </w:rPr>
        <w:t>Khalidy</w:t>
      </w:r>
      <w:proofErr w:type="spellEnd"/>
      <w:r w:rsidRPr="00854069">
        <w:rPr>
          <w:smallCaps/>
        </w:rPr>
        <w:t xml:space="preserve"> L., Chambon P., Sellier P., </w:t>
      </w:r>
      <w:proofErr w:type="spellStart"/>
      <w:r w:rsidRPr="00854069">
        <w:rPr>
          <w:smallCaps/>
        </w:rPr>
        <w:t>Maines</w:t>
      </w:r>
      <w:proofErr w:type="spellEnd"/>
      <w:r w:rsidRPr="00854069">
        <w:rPr>
          <w:smallCaps/>
        </w:rPr>
        <w:t xml:space="preserve"> E., </w:t>
      </w:r>
      <w:proofErr w:type="spellStart"/>
      <w:r w:rsidRPr="00854069">
        <w:rPr>
          <w:smallCaps/>
        </w:rPr>
        <w:t>Aoudia</w:t>
      </w:r>
      <w:proofErr w:type="spellEnd"/>
      <w:r w:rsidRPr="00854069">
        <w:rPr>
          <w:smallCaps/>
        </w:rPr>
        <w:t xml:space="preserve"> L., Anderson P., Baumann M., </w:t>
      </w:r>
      <w:r w:rsidRPr="00854069">
        <w:rPr>
          <w:b/>
          <w:smallCaps/>
        </w:rPr>
        <w:t>Langlois O</w:t>
      </w:r>
      <w:r w:rsidRPr="00854069">
        <w:rPr>
          <w:b/>
        </w:rPr>
        <w:t>.</w:t>
      </w:r>
      <w:r w:rsidRPr="00854069">
        <w:t xml:space="preserve">, 2021 – </w:t>
      </w:r>
      <w:proofErr w:type="spellStart"/>
      <w:r w:rsidRPr="00854069">
        <w:t>Survival</w:t>
      </w:r>
      <w:proofErr w:type="spellEnd"/>
      <w:r w:rsidRPr="00854069">
        <w:t xml:space="preserve"> kit for the </w:t>
      </w:r>
      <w:proofErr w:type="spellStart"/>
      <w:r w:rsidRPr="00854069">
        <w:t>afterlife</w:t>
      </w:r>
      <w:proofErr w:type="spellEnd"/>
      <w:r w:rsidRPr="00854069">
        <w:t xml:space="preserve"> or instruction </w:t>
      </w:r>
      <w:proofErr w:type="spellStart"/>
      <w:r w:rsidRPr="00854069">
        <w:t>manual</w:t>
      </w:r>
      <w:proofErr w:type="spellEnd"/>
      <w:r w:rsidRPr="00854069">
        <w:t xml:space="preserve"> for </w:t>
      </w:r>
      <w:proofErr w:type="spellStart"/>
      <w:r w:rsidRPr="00854069">
        <w:t>prehistorians</w:t>
      </w:r>
      <w:proofErr w:type="spellEnd"/>
      <w:r w:rsidRPr="00854069">
        <w:t xml:space="preserve">? </w:t>
      </w:r>
      <w:r w:rsidRPr="00DD5DD7">
        <w:rPr>
          <w:lang w:val="en-US"/>
        </w:rPr>
        <w:t xml:space="preserve">Staging </w:t>
      </w:r>
      <w:proofErr w:type="spellStart"/>
      <w:r w:rsidRPr="00DD5DD7">
        <w:rPr>
          <w:lang w:val="en-US"/>
        </w:rPr>
        <w:t>artefact</w:t>
      </w:r>
      <w:proofErr w:type="spellEnd"/>
      <w:r w:rsidRPr="00DD5DD7">
        <w:rPr>
          <w:lang w:val="en-US"/>
        </w:rPr>
        <w:t xml:space="preserve"> production in Middle Neolithic cemetery </w:t>
      </w:r>
      <w:proofErr w:type="spellStart"/>
      <w:r w:rsidRPr="00DD5DD7">
        <w:rPr>
          <w:lang w:val="en-US"/>
        </w:rPr>
        <w:t>Kadruka</w:t>
      </w:r>
      <w:proofErr w:type="spellEnd"/>
      <w:r w:rsidRPr="00DD5DD7">
        <w:rPr>
          <w:lang w:val="en-US"/>
        </w:rPr>
        <w:t xml:space="preserve"> 23, Upper </w:t>
      </w:r>
      <w:proofErr w:type="spellStart"/>
      <w:r w:rsidRPr="00DD5DD7">
        <w:rPr>
          <w:lang w:val="en-US"/>
        </w:rPr>
        <w:t>Nubia</w:t>
      </w:r>
      <w:proofErr w:type="spellEnd"/>
      <w:r w:rsidRPr="00DD5DD7">
        <w:rPr>
          <w:lang w:val="en-US"/>
        </w:rPr>
        <w:t xml:space="preserve">, Sudan, </w:t>
      </w:r>
      <w:r w:rsidRPr="00DD5DD7">
        <w:rPr>
          <w:i/>
          <w:lang w:val="en-US"/>
        </w:rPr>
        <w:t>Antiquity</w:t>
      </w:r>
      <w:r w:rsidRPr="00DD5DD7">
        <w:rPr>
          <w:lang w:val="en-US"/>
        </w:rPr>
        <w:t>, 2021 (Project Gallery).</w:t>
      </w:r>
    </w:p>
    <w:p w:rsidR="00DD5DD7" w:rsidRPr="00DD5DD7" w:rsidRDefault="00DD5DD7" w:rsidP="00DD5DD7">
      <w:pPr>
        <w:pStyle w:val="Corpsdetexte2"/>
        <w:jc w:val="left"/>
        <w:rPr>
          <w:lang w:val="en-US"/>
        </w:rPr>
      </w:pPr>
    </w:p>
    <w:p w:rsidR="005F5830" w:rsidRPr="00DD5DD7" w:rsidRDefault="00DD5DD7" w:rsidP="00DD5DD7">
      <w:pPr>
        <w:rPr>
          <w:rFonts w:ascii="Times New Roman" w:hAnsi="Times New Roman" w:cs="Times New Roman"/>
          <w:sz w:val="24"/>
          <w:szCs w:val="24"/>
        </w:rPr>
      </w:pPr>
      <w:r w:rsidRPr="00DD5DD7">
        <w:rPr>
          <w:rFonts w:ascii="Times New Roman" w:hAnsi="Times New Roman" w:cs="Times New Roman"/>
          <w:b/>
          <w:smallCaps/>
          <w:sz w:val="24"/>
          <w:szCs w:val="24"/>
        </w:rPr>
        <w:t>Langlois O.</w:t>
      </w:r>
      <w:r w:rsidRPr="001C02EC">
        <w:rPr>
          <w:rFonts w:ascii="Times New Roman" w:hAnsi="Times New Roman" w:cs="Times New Roman"/>
          <w:sz w:val="24"/>
          <w:szCs w:val="24"/>
        </w:rPr>
        <w:t>,</w:t>
      </w:r>
      <w:r w:rsidRPr="00DD5DD7">
        <w:rPr>
          <w:rFonts w:ascii="Times New Roman" w:hAnsi="Times New Roman" w:cs="Times New Roman"/>
          <w:sz w:val="24"/>
          <w:szCs w:val="24"/>
        </w:rPr>
        <w:t xml:space="preserve"> sous presse – Des pierres de pluie au Néolithique moyen en Haute-Nubie (Soudan) ? Un dépôt funéraire du V</w:t>
      </w:r>
      <w:r w:rsidRPr="00DD5DD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DD5DD7">
        <w:rPr>
          <w:rFonts w:ascii="Times New Roman" w:hAnsi="Times New Roman" w:cs="Times New Roman"/>
          <w:sz w:val="24"/>
          <w:szCs w:val="24"/>
        </w:rPr>
        <w:t xml:space="preserve"> millénaire BCE à la lumière de l’ethnographie.  </w:t>
      </w:r>
      <w:r w:rsidRPr="00DD5DD7">
        <w:rPr>
          <w:rFonts w:ascii="Times New Roman" w:hAnsi="Times New Roman" w:cs="Times New Roman"/>
          <w:i/>
          <w:sz w:val="24"/>
          <w:szCs w:val="24"/>
        </w:rPr>
        <w:t>Journal des Africanistes</w:t>
      </w:r>
      <w:r w:rsidRPr="00DD5DD7">
        <w:rPr>
          <w:rFonts w:ascii="Times New Roman" w:hAnsi="Times New Roman" w:cs="Times New Roman"/>
          <w:sz w:val="24"/>
          <w:szCs w:val="24"/>
        </w:rPr>
        <w:t>, 91(2).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Cs w:val="24"/>
        </w:rPr>
      </w:pPr>
    </w:p>
    <w:p w:rsidR="005F5830" w:rsidRPr="00DD5DD7" w:rsidRDefault="005F5830" w:rsidP="00DD5DD7">
      <w:pPr>
        <w:pStyle w:val="Pieddepage"/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rPr>
          <w:rFonts w:ascii="Times New Roman" w:hAnsi="Times New Roman"/>
          <w:smallCaps/>
        </w:rPr>
      </w:pPr>
      <w:r w:rsidRPr="00DD5DD7">
        <w:rPr>
          <w:rFonts w:ascii="Times New Roman" w:hAnsi="Times New Roman"/>
          <w:b/>
          <w:smallCaps/>
          <w:sz w:val="28"/>
          <w:szCs w:val="28"/>
        </w:rPr>
        <w:t>Chapitres d’ouvrages scientifiques et actes de colloques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1998 – Le programme de recherches archéologiques sur le peuplement post-néolithique du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. </w:t>
      </w:r>
      <w:r w:rsidR="001C02EC" w:rsidRPr="001C02EC">
        <w:rPr>
          <w:rFonts w:ascii="Times New Roman" w:hAnsi="Times New Roman"/>
        </w:rPr>
        <w:t xml:space="preserve">In </w:t>
      </w:r>
      <w:r w:rsidR="001C02EC">
        <w:rPr>
          <w:rFonts w:ascii="Times New Roman" w:hAnsi="Times New Roman"/>
          <w:smallCaps/>
        </w:rPr>
        <w:t xml:space="preserve">M. </w:t>
      </w:r>
      <w:proofErr w:type="spellStart"/>
      <w:r w:rsidR="001C02EC">
        <w:rPr>
          <w:rFonts w:ascii="Times New Roman" w:hAnsi="Times New Roman"/>
          <w:smallCaps/>
        </w:rPr>
        <w:t>Delneuf</w:t>
      </w:r>
      <w:proofErr w:type="spellEnd"/>
      <w:r w:rsidRPr="00DD5DD7">
        <w:rPr>
          <w:rFonts w:ascii="Times New Roman" w:hAnsi="Times New Roman"/>
          <w:smallCaps/>
        </w:rPr>
        <w:t xml:space="preserve">, </w:t>
      </w:r>
      <w:r w:rsidR="001C02EC">
        <w:rPr>
          <w:rFonts w:ascii="Times New Roman" w:hAnsi="Times New Roman"/>
          <w:smallCaps/>
        </w:rPr>
        <w:t xml:space="preserve">J.-M. </w:t>
      </w:r>
      <w:proofErr w:type="spellStart"/>
      <w:r w:rsidRPr="00DD5DD7">
        <w:rPr>
          <w:rFonts w:ascii="Times New Roman" w:hAnsi="Times New Roman"/>
          <w:smallCaps/>
        </w:rPr>
        <w:t>Essomba</w:t>
      </w:r>
      <w:proofErr w:type="spellEnd"/>
      <w:r w:rsidR="001C02EC">
        <w:rPr>
          <w:rFonts w:ascii="Times New Roman" w:hAnsi="Times New Roman"/>
          <w:smallCaps/>
        </w:rPr>
        <w:t xml:space="preserve">, A. </w:t>
      </w:r>
      <w:r w:rsidRPr="00DD5DD7">
        <w:rPr>
          <w:rFonts w:ascii="Times New Roman" w:hAnsi="Times New Roman"/>
          <w:smallCaps/>
        </w:rPr>
        <w:t>Froment</w:t>
      </w:r>
      <w:r w:rsidRPr="001C02EC">
        <w:rPr>
          <w:rFonts w:ascii="Times New Roman" w:hAnsi="Times New Roman"/>
        </w:rPr>
        <w:t xml:space="preserve"> (</w:t>
      </w:r>
      <w:proofErr w:type="spellStart"/>
      <w:r w:rsidR="001C02EC" w:rsidRPr="001C02EC">
        <w:rPr>
          <w:rFonts w:ascii="Times New Roman" w:hAnsi="Times New Roman"/>
        </w:rPr>
        <w:t>eds</w:t>
      </w:r>
      <w:proofErr w:type="spellEnd"/>
      <w:r w:rsidRPr="001C02EC">
        <w:rPr>
          <w:rFonts w:ascii="Times New Roman" w:hAnsi="Times New Roman"/>
        </w:rPr>
        <w:t>)</w:t>
      </w:r>
      <w:r w:rsidRPr="00DD5DD7">
        <w:rPr>
          <w:rFonts w:ascii="Times New Roman" w:hAnsi="Times New Roman"/>
        </w:rPr>
        <w:t>,</w:t>
      </w:r>
      <w:r w:rsidR="001C02EC">
        <w:rPr>
          <w:rFonts w:ascii="Times New Roman" w:hAnsi="Times New Roman"/>
        </w:rPr>
        <w:t xml:space="preserve"> </w:t>
      </w:r>
      <w:r w:rsidR="001C02EC">
        <w:rPr>
          <w:rFonts w:ascii="Times New Roman" w:hAnsi="Times New Roman"/>
          <w:i/>
        </w:rPr>
        <w:t>Paléoanthropologie en Afrique centrale</w:t>
      </w:r>
      <w:r w:rsidR="001C02EC">
        <w:rPr>
          <w:rFonts w:ascii="Times New Roman" w:hAnsi="Times New Roman"/>
        </w:rPr>
        <w:t xml:space="preserve">, </w:t>
      </w:r>
      <w:r w:rsidR="00E729ED">
        <w:rPr>
          <w:rFonts w:ascii="Times New Roman" w:hAnsi="Times New Roman"/>
        </w:rPr>
        <w:t xml:space="preserve">Paris, </w:t>
      </w:r>
      <w:r w:rsidRPr="00DD5DD7">
        <w:rPr>
          <w:rFonts w:ascii="Times New Roman" w:hAnsi="Times New Roman"/>
        </w:rPr>
        <w:t>l’Harmattan, chap. 16, pp. 268-282.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proofErr w:type="spellStart"/>
      <w:r w:rsidRPr="00DD5DD7">
        <w:rPr>
          <w:rFonts w:ascii="Times New Roman" w:hAnsi="Times New Roman"/>
          <w:smallCaps/>
        </w:rPr>
        <w:t>Marliac</w:t>
      </w:r>
      <w:proofErr w:type="spellEnd"/>
      <w:r w:rsidRPr="00DD5DD7">
        <w:rPr>
          <w:rFonts w:ascii="Times New Roman" w:hAnsi="Times New Roman"/>
          <w:smallCaps/>
        </w:rPr>
        <w:t xml:space="preserve"> A., </w:t>
      </w:r>
      <w:r w:rsidRPr="00DD5DD7">
        <w:rPr>
          <w:rFonts w:ascii="Times New Roman" w:hAnsi="Times New Roman"/>
          <w:b/>
          <w:smallCaps/>
        </w:rPr>
        <w:t>Langlois O.</w:t>
      </w:r>
      <w:r w:rsidRPr="00DD5DD7">
        <w:rPr>
          <w:rFonts w:ascii="Times New Roman" w:hAnsi="Times New Roman"/>
          <w:smallCaps/>
        </w:rPr>
        <w:t xml:space="preserve">, </w:t>
      </w:r>
      <w:proofErr w:type="spellStart"/>
      <w:r w:rsidRPr="00DD5DD7">
        <w:rPr>
          <w:rFonts w:ascii="Times New Roman" w:hAnsi="Times New Roman"/>
          <w:smallCaps/>
        </w:rPr>
        <w:t>Delneuf</w:t>
      </w:r>
      <w:proofErr w:type="spellEnd"/>
      <w:r w:rsidRPr="00DD5DD7">
        <w:rPr>
          <w:rFonts w:ascii="Times New Roman" w:hAnsi="Times New Roman"/>
          <w:smallCaps/>
        </w:rPr>
        <w:t xml:space="preserve"> M.</w:t>
      </w:r>
      <w:r w:rsidRPr="00DD5DD7">
        <w:rPr>
          <w:rFonts w:ascii="Times New Roman" w:hAnsi="Times New Roman"/>
        </w:rPr>
        <w:t xml:space="preserve">, 2000 </w:t>
      </w:r>
      <w:r w:rsidR="006603D5">
        <w:rPr>
          <w:rFonts w:ascii="Times New Roman" w:hAnsi="Times New Roman"/>
        </w:rPr>
        <w:t>–</w:t>
      </w:r>
      <w:r w:rsidR="001C02EC">
        <w:rPr>
          <w:rFonts w:ascii="Times New Roman" w:hAnsi="Times New Roman"/>
        </w:rPr>
        <w:t xml:space="preserve"> </w:t>
      </w:r>
      <w:r w:rsidRPr="00DD5DD7">
        <w:rPr>
          <w:rFonts w:ascii="Times New Roman" w:hAnsi="Times New Roman"/>
        </w:rPr>
        <w:t xml:space="preserve">Archéologie de la région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>-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="001C02EC">
        <w:rPr>
          <w:rFonts w:ascii="Times New Roman" w:hAnsi="Times New Roman"/>
          <w:i/>
        </w:rPr>
        <w:t xml:space="preserve">. </w:t>
      </w:r>
      <w:r w:rsidR="001C02EC" w:rsidRPr="00DD5DD7">
        <w:rPr>
          <w:rFonts w:ascii="Times New Roman" w:hAnsi="Times New Roman"/>
        </w:rPr>
        <w:t xml:space="preserve">In </w:t>
      </w:r>
      <w:r w:rsidR="001C02EC">
        <w:rPr>
          <w:rFonts w:ascii="Times New Roman" w:hAnsi="Times New Roman"/>
          <w:smallCaps/>
        </w:rPr>
        <w:t xml:space="preserve">C. Seignobos, </w:t>
      </w:r>
      <w:r w:rsidR="001C02EC" w:rsidRPr="00DD5DD7">
        <w:rPr>
          <w:rFonts w:ascii="Times New Roman" w:hAnsi="Times New Roman"/>
          <w:smallCaps/>
        </w:rPr>
        <w:t xml:space="preserve">O. </w:t>
      </w:r>
      <w:proofErr w:type="spellStart"/>
      <w:r w:rsidR="001C02EC" w:rsidRPr="00DD5DD7">
        <w:rPr>
          <w:rFonts w:ascii="Times New Roman" w:hAnsi="Times New Roman"/>
          <w:smallCaps/>
        </w:rPr>
        <w:t>Iyebi</w:t>
      </w:r>
      <w:proofErr w:type="spellEnd"/>
      <w:r w:rsidR="001C02EC" w:rsidRPr="00DD5DD7">
        <w:rPr>
          <w:rFonts w:ascii="Times New Roman" w:hAnsi="Times New Roman"/>
          <w:smallCaps/>
        </w:rPr>
        <w:t>-</w:t>
      </w:r>
      <w:proofErr w:type="spellStart"/>
      <w:r w:rsidR="001C02EC" w:rsidRPr="00DD5DD7">
        <w:rPr>
          <w:rFonts w:ascii="Times New Roman" w:hAnsi="Times New Roman"/>
          <w:smallCaps/>
        </w:rPr>
        <w:t>Mandjek</w:t>
      </w:r>
      <w:proofErr w:type="spellEnd"/>
      <w:r w:rsidR="001C02EC" w:rsidRPr="00DD5DD7">
        <w:rPr>
          <w:rFonts w:ascii="Times New Roman" w:hAnsi="Times New Roman"/>
        </w:rPr>
        <w:t xml:space="preserve"> (</w:t>
      </w:r>
      <w:proofErr w:type="spellStart"/>
      <w:r w:rsidR="001C02EC" w:rsidRPr="00DD5DD7">
        <w:rPr>
          <w:rFonts w:ascii="Times New Roman" w:hAnsi="Times New Roman"/>
        </w:rPr>
        <w:t>eds</w:t>
      </w:r>
      <w:proofErr w:type="spellEnd"/>
      <w:r w:rsidR="001C02EC" w:rsidRPr="00DD5DD7">
        <w:rPr>
          <w:rFonts w:ascii="Times New Roman" w:hAnsi="Times New Roman"/>
        </w:rPr>
        <w:t>)</w:t>
      </w:r>
      <w:r w:rsidR="001C02EC">
        <w:rPr>
          <w:rFonts w:ascii="Times New Roman" w:hAnsi="Times New Roman"/>
        </w:rPr>
        <w:t xml:space="preserve">, </w:t>
      </w:r>
      <w:r w:rsidRPr="00DD5DD7">
        <w:rPr>
          <w:rFonts w:ascii="Times New Roman" w:hAnsi="Times New Roman"/>
          <w:i/>
        </w:rPr>
        <w:t>Atlas de la province Extrême-Nord Cameroun</w:t>
      </w:r>
      <w:r w:rsidRPr="00DD5DD7">
        <w:rPr>
          <w:rFonts w:ascii="Times New Roman" w:hAnsi="Times New Roman"/>
        </w:rPr>
        <w:t xml:space="preserve">, </w:t>
      </w:r>
      <w:r w:rsidRPr="00DD5DD7">
        <w:rPr>
          <w:rFonts w:ascii="Times New Roman" w:hAnsi="Times New Roman"/>
        </w:rPr>
        <w:lastRenderedPageBreak/>
        <w:t xml:space="preserve">planche 12, (1 carte, 1 notice et 1 planche céramique). </w:t>
      </w:r>
      <w:r w:rsidR="00E729ED">
        <w:rPr>
          <w:rFonts w:ascii="Times New Roman" w:hAnsi="Times New Roman"/>
        </w:rPr>
        <w:t xml:space="preserve">Paris, </w:t>
      </w:r>
      <w:proofErr w:type="spellStart"/>
      <w:r w:rsidRPr="00DD5DD7">
        <w:rPr>
          <w:rFonts w:ascii="Times New Roman" w:hAnsi="Times New Roman"/>
          <w:lang w:val="de-DE"/>
        </w:rPr>
        <w:t>Minrest</w:t>
      </w:r>
      <w:proofErr w:type="spellEnd"/>
      <w:r w:rsidRPr="00DD5DD7">
        <w:rPr>
          <w:rFonts w:ascii="Times New Roman" w:hAnsi="Times New Roman"/>
          <w:lang w:val="de-DE"/>
        </w:rPr>
        <w:t>-IRD</w:t>
      </w:r>
      <w:r w:rsidR="00E729ED">
        <w:rPr>
          <w:rFonts w:ascii="Times New Roman" w:hAnsi="Times New Roman"/>
          <w:lang w:val="de-DE"/>
        </w:rPr>
        <w:t xml:space="preserve"> </w:t>
      </w:r>
      <w:proofErr w:type="spellStart"/>
      <w:r w:rsidR="00E729ED">
        <w:rPr>
          <w:rFonts w:ascii="Times New Roman" w:hAnsi="Times New Roman"/>
          <w:lang w:val="de-DE"/>
        </w:rPr>
        <w:t>éditions</w:t>
      </w:r>
      <w:proofErr w:type="spellEnd"/>
      <w:r w:rsidRPr="00DD5DD7">
        <w:rPr>
          <w:rFonts w:ascii="Times New Roman" w:hAnsi="Times New Roman"/>
          <w:lang w:val="de-DE"/>
        </w:rPr>
        <w:t>, pp. 71-76.</w:t>
      </w:r>
      <w:r w:rsidRPr="00DD5DD7">
        <w:rPr>
          <w:rFonts w:ascii="Times New Roman" w:hAnsi="Times New Roman"/>
        </w:rPr>
        <w:t xml:space="preserve"> Réédité en version CD-Rom (édition interactive) par l’IRD en 2004.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</w:t>
      </w:r>
      <w:r w:rsidRPr="00DD5DD7">
        <w:rPr>
          <w:rFonts w:ascii="Times New Roman" w:hAnsi="Times New Roman"/>
          <w:b/>
          <w:smallCaps/>
        </w:rPr>
        <w:t>Langlois O.</w:t>
      </w:r>
      <w:r w:rsidRPr="00DD5DD7">
        <w:rPr>
          <w:rFonts w:ascii="Times New Roman" w:hAnsi="Times New Roman"/>
          <w:smallCaps/>
        </w:rPr>
        <w:t xml:space="preserve">, Raimond C.,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>-</w:t>
      </w:r>
      <w:proofErr w:type="spellStart"/>
      <w:r w:rsidRPr="00DD5DD7">
        <w:rPr>
          <w:rFonts w:ascii="Times New Roman" w:hAnsi="Times New Roman"/>
          <w:smallCaps/>
        </w:rPr>
        <w:t>Wichatitsky</w:t>
      </w:r>
      <w:proofErr w:type="spellEnd"/>
      <w:r w:rsidRPr="00DD5DD7">
        <w:rPr>
          <w:rFonts w:ascii="Times New Roman" w:hAnsi="Times New Roman"/>
          <w:smallCaps/>
        </w:rPr>
        <w:t xml:space="preserve"> de M., </w:t>
      </w:r>
      <w:r w:rsidRPr="00DD5DD7">
        <w:rPr>
          <w:rFonts w:ascii="Times New Roman" w:hAnsi="Times New Roman"/>
        </w:rPr>
        <w:t xml:space="preserve">2003 </w:t>
      </w:r>
      <w:r w:rsidR="006603D5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Paysage fortuit ou nature construite ? Ecologie historique des savanes </w:t>
      </w:r>
      <w:r w:rsidR="001C02EC">
        <w:rPr>
          <w:rFonts w:ascii="Times New Roman" w:hAnsi="Times New Roman"/>
        </w:rPr>
        <w:t>soudaniennes au Nord-Cameroun. I</w:t>
      </w:r>
      <w:r w:rsidRPr="00DD5DD7">
        <w:rPr>
          <w:rFonts w:ascii="Times New Roman" w:hAnsi="Times New Roman"/>
        </w:rPr>
        <w:t xml:space="preserve">n </w:t>
      </w:r>
      <w:r w:rsidR="001C02EC">
        <w:rPr>
          <w:rFonts w:ascii="Times New Roman" w:hAnsi="Times New Roman"/>
        </w:rPr>
        <w:t xml:space="preserve">T. </w:t>
      </w:r>
      <w:proofErr w:type="spellStart"/>
      <w:r w:rsidR="001C02EC">
        <w:rPr>
          <w:rFonts w:ascii="Times New Roman" w:hAnsi="Times New Roman"/>
          <w:smallCaps/>
        </w:rPr>
        <w:t>Muxart</w:t>
      </w:r>
      <w:proofErr w:type="spellEnd"/>
      <w:r w:rsidRPr="00DD5DD7">
        <w:rPr>
          <w:rFonts w:ascii="Times New Roman" w:hAnsi="Times New Roman"/>
          <w:smallCaps/>
        </w:rPr>
        <w:t xml:space="preserve">, </w:t>
      </w:r>
      <w:r w:rsidR="001C02EC" w:rsidRPr="00DD5DD7">
        <w:rPr>
          <w:rFonts w:ascii="Times New Roman" w:hAnsi="Times New Roman"/>
          <w:smallCaps/>
        </w:rPr>
        <w:t>F.-D.</w:t>
      </w:r>
      <w:r w:rsidR="001C02EC">
        <w:rPr>
          <w:rFonts w:ascii="Times New Roman" w:hAnsi="Times New Roman"/>
          <w:smallCaps/>
        </w:rPr>
        <w:t xml:space="preserve"> </w:t>
      </w:r>
      <w:r w:rsidRPr="00DD5DD7">
        <w:rPr>
          <w:rFonts w:ascii="Times New Roman" w:hAnsi="Times New Roman"/>
          <w:smallCaps/>
        </w:rPr>
        <w:t xml:space="preserve">Vivien, </w:t>
      </w:r>
      <w:r w:rsidR="001C02EC">
        <w:rPr>
          <w:rFonts w:ascii="Times New Roman" w:hAnsi="Times New Roman"/>
          <w:smallCaps/>
        </w:rPr>
        <w:t xml:space="preserve">B. </w:t>
      </w:r>
      <w:proofErr w:type="spellStart"/>
      <w:r w:rsidRPr="00DD5DD7">
        <w:rPr>
          <w:rFonts w:ascii="Times New Roman" w:hAnsi="Times New Roman"/>
          <w:smallCaps/>
        </w:rPr>
        <w:t>Villalba</w:t>
      </w:r>
      <w:proofErr w:type="spellEnd"/>
      <w:r w:rsidR="001C02EC">
        <w:rPr>
          <w:rFonts w:ascii="Times New Roman" w:hAnsi="Times New Roman"/>
          <w:smallCaps/>
        </w:rPr>
        <w:t xml:space="preserve">, J. </w:t>
      </w:r>
      <w:r w:rsidRPr="00DD5DD7">
        <w:rPr>
          <w:rFonts w:ascii="Times New Roman" w:hAnsi="Times New Roman"/>
          <w:smallCaps/>
        </w:rPr>
        <w:t>Burnouf</w:t>
      </w:r>
      <w:r w:rsidRPr="00DD5DD7">
        <w:rPr>
          <w:rFonts w:ascii="Times New Roman" w:hAnsi="Times New Roman"/>
        </w:rPr>
        <w:t xml:space="preserve"> 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 xml:space="preserve">), </w:t>
      </w:r>
      <w:r w:rsidRPr="00DD5DD7">
        <w:rPr>
          <w:rFonts w:ascii="Times New Roman" w:hAnsi="Times New Roman"/>
          <w:i/>
        </w:rPr>
        <w:t>Des milieux et des hommes : fragments d'histoire croisés</w:t>
      </w:r>
      <w:r w:rsidRPr="00DD5DD7">
        <w:rPr>
          <w:rFonts w:ascii="Times New Roman" w:hAnsi="Times New Roman"/>
        </w:rPr>
        <w:t>. Paris, Elsevier, pp. 151-160.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Corpsdetexte2"/>
        <w:spacing w:after="40"/>
        <w:jc w:val="left"/>
        <w:rPr>
          <w:smallCaps/>
        </w:rPr>
      </w:pPr>
      <w:r w:rsidRPr="00DD5DD7">
        <w:rPr>
          <w:b/>
          <w:smallCaps/>
        </w:rPr>
        <w:t>Langlois O</w:t>
      </w:r>
      <w:r w:rsidRPr="00780ADC">
        <w:rPr>
          <w:b/>
          <w:smallCaps/>
        </w:rPr>
        <w:t>.</w:t>
      </w:r>
      <w:r w:rsidRPr="00DD5DD7">
        <w:rPr>
          <w:smallCaps/>
        </w:rPr>
        <w:t xml:space="preserve">, </w:t>
      </w:r>
      <w:r w:rsidRPr="00DD5DD7">
        <w:t xml:space="preserve">2004 – Histoire d’une savane du Nord-Cameroun et de ses occupants. </w:t>
      </w:r>
      <w:r w:rsidRPr="00DD5DD7">
        <w:rPr>
          <w:i/>
        </w:rPr>
        <w:t>Archéologies : 20 ans de recherches françaises dans le monde</w:t>
      </w:r>
      <w:r w:rsidRPr="00DD5DD7">
        <w:t xml:space="preserve">. </w:t>
      </w:r>
      <w:r w:rsidR="00E729ED">
        <w:t xml:space="preserve">Paris, </w:t>
      </w:r>
      <w:r w:rsidRPr="00DD5DD7">
        <w:t>Maisonneuve-</w:t>
      </w:r>
      <w:proofErr w:type="spellStart"/>
      <w:r w:rsidRPr="00DD5DD7">
        <w:t>Larose</w:t>
      </w:r>
      <w:proofErr w:type="spellEnd"/>
      <w:r w:rsidRPr="00DD5DD7">
        <w:t xml:space="preserve"> / APDF-ERC, 2004, pp. 325-327.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mallCaps/>
        </w:rPr>
      </w:pP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</w:t>
      </w:r>
      <w:r w:rsidRPr="00DD5DD7">
        <w:rPr>
          <w:rFonts w:ascii="Times New Roman" w:hAnsi="Times New Roman"/>
          <w:b/>
          <w:smallCaps/>
        </w:rPr>
        <w:t>Langlois O</w:t>
      </w:r>
      <w:r w:rsidRPr="00780ADC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  <w:smallCaps/>
        </w:rPr>
        <w:t xml:space="preserve">, Raimond C., </w:t>
      </w:r>
      <w:r w:rsidRPr="00DD5DD7">
        <w:rPr>
          <w:rFonts w:ascii="Times New Roman" w:hAnsi="Times New Roman"/>
        </w:rPr>
        <w:t xml:space="preserve">2005 </w:t>
      </w:r>
      <w:r w:rsidR="006603D5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Le territoire est-il bien un patrimoine ? Approche comparative de deux sociétés de la Haute Bénoué (</w:t>
      </w:r>
      <w:proofErr w:type="spellStart"/>
      <w:r w:rsidR="001C02EC">
        <w:rPr>
          <w:rFonts w:ascii="Times New Roman" w:hAnsi="Times New Roman"/>
        </w:rPr>
        <w:t>Dìì</w:t>
      </w:r>
      <w:proofErr w:type="spellEnd"/>
      <w:r w:rsidR="001C02EC">
        <w:rPr>
          <w:rFonts w:ascii="Times New Roman" w:hAnsi="Times New Roman"/>
        </w:rPr>
        <w:t xml:space="preserve"> et </w:t>
      </w:r>
      <w:proofErr w:type="spellStart"/>
      <w:r w:rsidR="001C02EC">
        <w:rPr>
          <w:rFonts w:ascii="Times New Roman" w:hAnsi="Times New Roman"/>
        </w:rPr>
        <w:t>Duupa</w:t>
      </w:r>
      <w:proofErr w:type="spellEnd"/>
      <w:r w:rsidR="001C02EC">
        <w:rPr>
          <w:rFonts w:ascii="Times New Roman" w:hAnsi="Times New Roman"/>
        </w:rPr>
        <w:t xml:space="preserve">, Nord-Cameroun). </w:t>
      </w:r>
      <w:r w:rsidR="001C02EC" w:rsidRPr="00B56ECB">
        <w:rPr>
          <w:rFonts w:ascii="Times New Roman" w:hAnsi="Times New Roman"/>
        </w:rPr>
        <w:t>In</w:t>
      </w:r>
      <w:r w:rsidRPr="00B56ECB">
        <w:rPr>
          <w:rFonts w:ascii="Times New Roman" w:hAnsi="Times New Roman"/>
        </w:rPr>
        <w:t xml:space="preserve"> </w:t>
      </w:r>
      <w:r w:rsidR="00B56ECB" w:rsidRPr="00B56ECB">
        <w:rPr>
          <w:rFonts w:ascii="Times New Roman" w:hAnsi="Times New Roman"/>
          <w:smallCaps/>
        </w:rPr>
        <w:t xml:space="preserve">M.-C. </w:t>
      </w:r>
      <w:r w:rsidRPr="00B56ECB">
        <w:rPr>
          <w:rFonts w:ascii="Times New Roman" w:hAnsi="Times New Roman"/>
          <w:smallCaps/>
        </w:rPr>
        <w:t xml:space="preserve">Cormier-Salem., </w:t>
      </w:r>
      <w:r w:rsidR="00B56ECB" w:rsidRPr="00B56ECB">
        <w:rPr>
          <w:rFonts w:ascii="Times New Roman" w:hAnsi="Times New Roman"/>
          <w:smallCaps/>
        </w:rPr>
        <w:t xml:space="preserve">D. </w:t>
      </w:r>
      <w:proofErr w:type="spellStart"/>
      <w:r w:rsidR="00B56ECB" w:rsidRPr="00B56ECB">
        <w:rPr>
          <w:rFonts w:ascii="Times New Roman" w:hAnsi="Times New Roman"/>
          <w:smallCaps/>
        </w:rPr>
        <w:t>Juhé</w:t>
      </w:r>
      <w:proofErr w:type="spellEnd"/>
      <w:r w:rsidR="00B56ECB" w:rsidRPr="00B56ECB">
        <w:rPr>
          <w:rFonts w:ascii="Times New Roman" w:hAnsi="Times New Roman"/>
          <w:smallCaps/>
        </w:rPr>
        <w:t>-</w:t>
      </w:r>
      <w:proofErr w:type="spellStart"/>
      <w:r w:rsidR="00B56ECB" w:rsidRPr="00B56ECB">
        <w:rPr>
          <w:rFonts w:ascii="Times New Roman" w:hAnsi="Times New Roman"/>
          <w:smallCaps/>
        </w:rPr>
        <w:t>Beaulaton</w:t>
      </w:r>
      <w:proofErr w:type="spellEnd"/>
      <w:r w:rsidRPr="00B56ECB">
        <w:rPr>
          <w:rFonts w:ascii="Times New Roman" w:hAnsi="Times New Roman"/>
          <w:smallCaps/>
        </w:rPr>
        <w:t xml:space="preserve">, </w:t>
      </w:r>
      <w:r w:rsidR="00B56ECB" w:rsidRPr="00B56ECB">
        <w:rPr>
          <w:rFonts w:ascii="Times New Roman" w:hAnsi="Times New Roman"/>
          <w:smallCaps/>
        </w:rPr>
        <w:t xml:space="preserve">J. </w:t>
      </w:r>
      <w:proofErr w:type="spellStart"/>
      <w:r w:rsidRPr="00B56ECB">
        <w:rPr>
          <w:rFonts w:ascii="Times New Roman" w:hAnsi="Times New Roman"/>
          <w:smallCaps/>
        </w:rPr>
        <w:t>Boutrais</w:t>
      </w:r>
      <w:proofErr w:type="spellEnd"/>
      <w:r w:rsidR="00B56ECB" w:rsidRPr="00B56ECB">
        <w:rPr>
          <w:rFonts w:ascii="Times New Roman" w:hAnsi="Times New Roman"/>
          <w:smallCaps/>
        </w:rPr>
        <w:t xml:space="preserve">, B. </w:t>
      </w:r>
      <w:r w:rsidRPr="00DD5DD7">
        <w:rPr>
          <w:rFonts w:ascii="Times New Roman" w:hAnsi="Times New Roman"/>
          <w:smallCaps/>
        </w:rPr>
        <w:t>Roussel</w:t>
      </w:r>
      <w:r w:rsidRPr="00DD5DD7">
        <w:rPr>
          <w:rFonts w:ascii="Times New Roman" w:hAnsi="Times New Roman"/>
        </w:rPr>
        <w:t xml:space="preserve"> 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 xml:space="preserve">), </w:t>
      </w:r>
      <w:r w:rsidRPr="00DD5DD7">
        <w:rPr>
          <w:rFonts w:ascii="Times New Roman" w:hAnsi="Times New Roman"/>
          <w:i/>
        </w:rPr>
        <w:t>Patrimoines naturels au Sud, territoires identités et stratégies locales</w:t>
      </w:r>
      <w:r w:rsidRPr="00DD5DD7">
        <w:rPr>
          <w:rFonts w:ascii="Times New Roman" w:hAnsi="Times New Roman"/>
        </w:rPr>
        <w:t xml:space="preserve">. </w:t>
      </w:r>
      <w:r w:rsidR="00E729ED">
        <w:rPr>
          <w:rFonts w:ascii="Times New Roman" w:hAnsi="Times New Roman"/>
        </w:rPr>
        <w:t xml:space="preserve">Paris, </w:t>
      </w:r>
      <w:r w:rsidRPr="00DD5DD7">
        <w:rPr>
          <w:rFonts w:ascii="Times New Roman" w:hAnsi="Times New Roman"/>
        </w:rPr>
        <w:t>IRD, coll. Colloques &amp; séminaires, pp. 177-235.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 w:val="20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mallCaps/>
        </w:rPr>
      </w:pP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Raimond C., </w:t>
      </w:r>
      <w:r w:rsidRPr="00DD5DD7">
        <w:rPr>
          <w:rFonts w:ascii="Times New Roman" w:hAnsi="Times New Roman"/>
          <w:b/>
          <w:smallCaps/>
        </w:rPr>
        <w:t>Langlois O</w:t>
      </w:r>
      <w:r w:rsidRPr="00780ADC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  <w:smallCaps/>
        </w:rPr>
        <w:t xml:space="preserve">, </w:t>
      </w:r>
      <w:r w:rsidRPr="00DD5DD7">
        <w:rPr>
          <w:rFonts w:ascii="Times New Roman" w:hAnsi="Times New Roman"/>
        </w:rPr>
        <w:t xml:space="preserve">2005 – Systèmes alimentaires du bassin du lac Tchad : homogènes ou </w:t>
      </w:r>
      <w:r w:rsidR="00DD5DD7" w:rsidRPr="00DD5DD7">
        <w:rPr>
          <w:rFonts w:ascii="Times New Roman" w:hAnsi="Times New Roman"/>
        </w:rPr>
        <w:t>différenciés ?</w:t>
      </w:r>
      <w:r w:rsidRPr="00DD5DD7">
        <w:rPr>
          <w:rFonts w:ascii="Times New Roman" w:hAnsi="Times New Roman"/>
        </w:rPr>
        <w:t xml:space="preserve"> In </w:t>
      </w:r>
      <w:r w:rsidR="00B56ECB">
        <w:rPr>
          <w:rFonts w:ascii="Times New Roman" w:hAnsi="Times New Roman"/>
        </w:rPr>
        <w:t xml:space="preserve">C. </w:t>
      </w:r>
      <w:r w:rsidR="00B56ECB">
        <w:rPr>
          <w:rFonts w:ascii="Times New Roman" w:hAnsi="Times New Roman"/>
          <w:smallCaps/>
        </w:rPr>
        <w:t xml:space="preserve">Raimond, E.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B56ECB">
        <w:rPr>
          <w:rFonts w:ascii="Times New Roman" w:hAnsi="Times New Roman"/>
          <w:smallCaps/>
        </w:rPr>
        <w:t xml:space="preserve"> E.</w:t>
      </w:r>
      <w:r w:rsidR="00B56ECB" w:rsidRPr="00B56ECB">
        <w:rPr>
          <w:rFonts w:ascii="Times New Roman" w:hAnsi="Times New Roman"/>
          <w:smallCaps/>
        </w:rPr>
        <w:t xml:space="preserve">, O. </w:t>
      </w:r>
      <w:r w:rsidRPr="00B56ECB">
        <w:rPr>
          <w:rFonts w:ascii="Times New Roman" w:hAnsi="Times New Roman"/>
          <w:smallCaps/>
        </w:rPr>
        <w:t>Langlois</w:t>
      </w:r>
      <w:r w:rsidRPr="00B56ECB">
        <w:rPr>
          <w:rFonts w:ascii="Times New Roman" w:hAnsi="Times New Roman"/>
        </w:rPr>
        <w:t xml:space="preserve"> (</w:t>
      </w:r>
      <w:proofErr w:type="spellStart"/>
      <w:r w:rsidRPr="00B56ECB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 xml:space="preserve">), </w:t>
      </w:r>
      <w:r w:rsidRPr="00DD5DD7">
        <w:rPr>
          <w:rFonts w:ascii="Times New Roman" w:hAnsi="Times New Roman"/>
          <w:i/>
        </w:rPr>
        <w:t>Ressources vivrières et choix alimentaires dans le bassin du lac Tchad</w:t>
      </w:r>
      <w:r w:rsidRPr="00DD5DD7">
        <w:rPr>
          <w:rFonts w:ascii="Times New Roman" w:hAnsi="Times New Roman"/>
        </w:rPr>
        <w:t xml:space="preserve">. </w:t>
      </w:r>
      <w:r w:rsidR="00E729ED">
        <w:rPr>
          <w:rFonts w:ascii="Times New Roman" w:hAnsi="Times New Roman"/>
        </w:rPr>
        <w:t>Paris,</w:t>
      </w:r>
      <w:r w:rsidR="006D13F3">
        <w:rPr>
          <w:rFonts w:ascii="Times New Roman" w:hAnsi="Times New Roman"/>
        </w:rPr>
        <w:t xml:space="preserve"> IRD-</w:t>
      </w:r>
      <w:proofErr w:type="spellStart"/>
      <w:r w:rsidRPr="00DD5DD7">
        <w:rPr>
          <w:rFonts w:ascii="Times New Roman" w:hAnsi="Times New Roman"/>
        </w:rPr>
        <w:t>Prodig</w:t>
      </w:r>
      <w:proofErr w:type="spellEnd"/>
      <w:r w:rsidRPr="00DD5DD7">
        <w:rPr>
          <w:rFonts w:ascii="Times New Roman" w:hAnsi="Times New Roman"/>
        </w:rPr>
        <w:t>, coll. colloques &amp; séminaires, pp. 697-728.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854069" w:rsidRDefault="005F5830" w:rsidP="00DD5DD7">
      <w:pPr>
        <w:pStyle w:val="Pieddepage"/>
        <w:spacing w:after="40"/>
        <w:rPr>
          <w:rFonts w:ascii="Times New Roman" w:hAnsi="Times New Roman"/>
          <w:lang w:val="en-US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2005 – Analogies des productions céramiques actuelles du plateau de Jos et des monts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 xml:space="preserve"> : l’indice d’un éclatement d’une ancienne aire culturelle ? </w:t>
      </w:r>
      <w:r w:rsidRPr="00DD5DD7">
        <w:rPr>
          <w:rFonts w:ascii="Times New Roman" w:hAnsi="Times New Roman"/>
          <w:lang w:val="en-GB"/>
        </w:rPr>
        <w:t>In</w:t>
      </w:r>
      <w:r w:rsidRPr="00DD5DD7">
        <w:rPr>
          <w:rFonts w:ascii="Times New Roman" w:hAnsi="Times New Roman"/>
          <w:smallCaps/>
          <w:lang w:val="en-GB"/>
        </w:rPr>
        <w:t xml:space="preserve"> </w:t>
      </w:r>
      <w:r w:rsidR="00B56ECB">
        <w:rPr>
          <w:rFonts w:ascii="Times New Roman" w:hAnsi="Times New Roman"/>
          <w:smallCaps/>
          <w:lang w:val="en-GB"/>
        </w:rPr>
        <w:t xml:space="preserve">C. </w:t>
      </w:r>
      <w:proofErr w:type="spellStart"/>
      <w:r w:rsidR="00B56ECB">
        <w:rPr>
          <w:rFonts w:ascii="Times New Roman" w:hAnsi="Times New Roman"/>
          <w:smallCaps/>
          <w:lang w:val="en-GB"/>
        </w:rPr>
        <w:t>Baroin</w:t>
      </w:r>
      <w:proofErr w:type="spellEnd"/>
      <w:r w:rsidRPr="00DD5DD7">
        <w:rPr>
          <w:rFonts w:ascii="Times New Roman" w:hAnsi="Times New Roman"/>
          <w:smallCaps/>
          <w:lang w:val="en-GB"/>
        </w:rPr>
        <w:t xml:space="preserve">, </w:t>
      </w:r>
      <w:r w:rsidR="00B56ECB">
        <w:rPr>
          <w:rFonts w:ascii="Times New Roman" w:hAnsi="Times New Roman"/>
          <w:smallCaps/>
          <w:lang w:val="en-GB"/>
        </w:rPr>
        <w:t xml:space="preserve">G. </w:t>
      </w:r>
      <w:proofErr w:type="spellStart"/>
      <w:r w:rsidRPr="00DD5DD7">
        <w:rPr>
          <w:rFonts w:ascii="Times New Roman" w:hAnsi="Times New Roman"/>
          <w:smallCaps/>
          <w:lang w:val="en-GB"/>
        </w:rPr>
        <w:t>Seidensticker</w:t>
      </w:r>
      <w:proofErr w:type="spellEnd"/>
      <w:r w:rsidR="00B56ECB">
        <w:rPr>
          <w:rFonts w:ascii="Times New Roman" w:hAnsi="Times New Roman"/>
          <w:smallCaps/>
          <w:lang w:val="en-GB"/>
        </w:rPr>
        <w:t xml:space="preserve">, K. </w:t>
      </w:r>
      <w:proofErr w:type="spellStart"/>
      <w:r w:rsidR="00B56ECB">
        <w:rPr>
          <w:rFonts w:ascii="Times New Roman" w:hAnsi="Times New Roman"/>
          <w:smallCaps/>
          <w:lang w:val="en-GB"/>
        </w:rPr>
        <w:t>Tijani</w:t>
      </w:r>
      <w:proofErr w:type="spellEnd"/>
      <w:r w:rsidR="00B56ECB">
        <w:rPr>
          <w:rFonts w:ascii="Times New Roman" w:hAnsi="Times New Roman"/>
          <w:smallCaps/>
          <w:lang w:val="en-GB"/>
        </w:rPr>
        <w:t xml:space="preserve"> </w:t>
      </w:r>
      <w:r w:rsidRPr="00DD5DD7">
        <w:rPr>
          <w:rFonts w:ascii="Times New Roman" w:hAnsi="Times New Roman"/>
          <w:smallCaps/>
          <w:lang w:val="en-GB"/>
        </w:rPr>
        <w:t>(</w:t>
      </w:r>
      <w:proofErr w:type="spellStart"/>
      <w:r w:rsidRPr="00DD5DD7">
        <w:rPr>
          <w:rFonts w:ascii="Times New Roman" w:hAnsi="Times New Roman"/>
          <w:lang w:val="en-GB"/>
        </w:rPr>
        <w:t>eds</w:t>
      </w:r>
      <w:proofErr w:type="spellEnd"/>
      <w:r w:rsidRPr="00DD5DD7">
        <w:rPr>
          <w:rFonts w:ascii="Times New Roman" w:hAnsi="Times New Roman"/>
          <w:lang w:val="en-GB"/>
        </w:rPr>
        <w:t>)</w:t>
      </w:r>
      <w:r w:rsidRPr="00DD5DD7">
        <w:rPr>
          <w:rFonts w:ascii="Times New Roman" w:hAnsi="Times New Roman"/>
          <w:i/>
          <w:lang w:val="en-GB"/>
        </w:rPr>
        <w:t>, Man and the lake</w:t>
      </w:r>
      <w:r w:rsidRPr="00DD5DD7">
        <w:rPr>
          <w:rFonts w:ascii="Times New Roman" w:hAnsi="Times New Roman"/>
          <w:lang w:val="en-GB"/>
        </w:rPr>
        <w:t>. Proceedings of the 12</w:t>
      </w:r>
      <w:r w:rsidRPr="00DD5DD7">
        <w:rPr>
          <w:rFonts w:ascii="Times New Roman" w:hAnsi="Times New Roman"/>
          <w:vertAlign w:val="superscript"/>
          <w:lang w:val="en-GB"/>
        </w:rPr>
        <w:t>th</w:t>
      </w:r>
      <w:r w:rsidRPr="00DD5DD7">
        <w:rPr>
          <w:rFonts w:ascii="Times New Roman" w:hAnsi="Times New Roman"/>
          <w:lang w:val="en-GB"/>
        </w:rPr>
        <w:t xml:space="preserve"> Mega-Chad Conference, 2-9 </w:t>
      </w:r>
      <w:proofErr w:type="spellStart"/>
      <w:r w:rsidRPr="00DD5DD7">
        <w:rPr>
          <w:rFonts w:ascii="Times New Roman" w:hAnsi="Times New Roman"/>
          <w:lang w:val="en-GB"/>
        </w:rPr>
        <w:t>déc</w:t>
      </w:r>
      <w:proofErr w:type="spellEnd"/>
      <w:r w:rsidRPr="00DD5DD7">
        <w:rPr>
          <w:rFonts w:ascii="Times New Roman" w:hAnsi="Times New Roman"/>
          <w:lang w:val="en-GB"/>
        </w:rPr>
        <w:t>.</w:t>
      </w:r>
      <w:r w:rsidRPr="00854069">
        <w:rPr>
          <w:rFonts w:ascii="Times New Roman" w:hAnsi="Times New Roman"/>
          <w:lang w:val="en-US"/>
        </w:rPr>
        <w:t xml:space="preserve"> 2003. Maiduguri, pp. 43-73.</w:t>
      </w:r>
    </w:p>
    <w:p w:rsidR="005F5830" w:rsidRPr="00854069" w:rsidRDefault="005F5830" w:rsidP="00DD5DD7">
      <w:pPr>
        <w:pStyle w:val="Pieddepage"/>
        <w:spacing w:after="40"/>
        <w:rPr>
          <w:rFonts w:ascii="Times New Roman" w:hAnsi="Times New Roman"/>
          <w:lang w:val="en-US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2005 – Aliments solides, aliments liquides : un regard </w:t>
      </w:r>
      <w:proofErr w:type="spellStart"/>
      <w:r w:rsidRPr="00DD5DD7">
        <w:rPr>
          <w:rFonts w:ascii="Times New Roman" w:hAnsi="Times New Roman"/>
        </w:rPr>
        <w:t>ethno-archéologique</w:t>
      </w:r>
      <w:proofErr w:type="spellEnd"/>
      <w:r w:rsidRPr="00DD5DD7">
        <w:rPr>
          <w:rFonts w:ascii="Times New Roman" w:hAnsi="Times New Roman"/>
        </w:rPr>
        <w:t xml:space="preserve"> sur la poterie ancienne du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(Nord-Cameroun). In </w:t>
      </w:r>
      <w:r w:rsidR="00B56ECB">
        <w:rPr>
          <w:rFonts w:ascii="Times New Roman" w:hAnsi="Times New Roman"/>
        </w:rPr>
        <w:t xml:space="preserve">C. </w:t>
      </w:r>
      <w:r w:rsidR="00B56ECB">
        <w:rPr>
          <w:rFonts w:ascii="Times New Roman" w:hAnsi="Times New Roman"/>
          <w:smallCaps/>
        </w:rPr>
        <w:t xml:space="preserve">Raimond, E. </w:t>
      </w:r>
      <w:proofErr w:type="spellStart"/>
      <w:r w:rsidR="00B56ECB">
        <w:rPr>
          <w:rFonts w:ascii="Times New Roman" w:hAnsi="Times New Roman"/>
          <w:smallCaps/>
        </w:rPr>
        <w:t>Garine</w:t>
      </w:r>
      <w:proofErr w:type="spellEnd"/>
      <w:r w:rsidR="00B56ECB">
        <w:rPr>
          <w:rFonts w:ascii="Times New Roman" w:hAnsi="Times New Roman"/>
          <w:smallCaps/>
        </w:rPr>
        <w:t xml:space="preserve"> E., O. Langlois</w:t>
      </w:r>
      <w:r w:rsidRPr="00DD5DD7">
        <w:rPr>
          <w:rFonts w:ascii="Times New Roman" w:hAnsi="Times New Roman"/>
          <w:smallCaps/>
        </w:rPr>
        <w:t xml:space="preserve"> </w:t>
      </w:r>
      <w:r w:rsidRPr="00DD5DD7">
        <w:rPr>
          <w:rFonts w:ascii="Times New Roman" w:hAnsi="Times New Roman"/>
        </w:rPr>
        <w:t>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>)</w:t>
      </w:r>
      <w:r w:rsidRPr="00DD5DD7">
        <w:rPr>
          <w:rFonts w:ascii="Times New Roman" w:hAnsi="Times New Roman"/>
          <w:smallCaps/>
        </w:rPr>
        <w:t xml:space="preserve">, </w:t>
      </w:r>
      <w:r w:rsidRPr="00DD5DD7">
        <w:rPr>
          <w:rFonts w:ascii="Times New Roman" w:hAnsi="Times New Roman"/>
          <w:i/>
        </w:rPr>
        <w:t xml:space="preserve">Ressources vivrières et choix alimentaires dans le bassin du lac Tchad. </w:t>
      </w:r>
      <w:r w:rsidRPr="00DD5DD7">
        <w:rPr>
          <w:rFonts w:ascii="Times New Roman" w:hAnsi="Times New Roman"/>
        </w:rPr>
        <w:t>Actes du XI</w:t>
      </w:r>
      <w:r w:rsidRPr="00DD5DD7">
        <w:rPr>
          <w:rFonts w:ascii="Times New Roman" w:hAnsi="Times New Roman"/>
          <w:vertAlign w:val="superscript"/>
        </w:rPr>
        <w:t>e</w:t>
      </w:r>
      <w:r w:rsidRPr="00DD5DD7">
        <w:rPr>
          <w:rFonts w:ascii="Times New Roman" w:hAnsi="Times New Roman"/>
        </w:rPr>
        <w:t xml:space="preserve"> colloque Méga-Tchad. </w:t>
      </w:r>
      <w:r w:rsidR="00E729ED">
        <w:rPr>
          <w:rFonts w:ascii="Times New Roman" w:hAnsi="Times New Roman"/>
        </w:rPr>
        <w:t>Paris,</w:t>
      </w:r>
      <w:r w:rsidRPr="00DD5DD7">
        <w:rPr>
          <w:rFonts w:ascii="Times New Roman" w:hAnsi="Times New Roman"/>
        </w:rPr>
        <w:t xml:space="preserve"> IRD-</w:t>
      </w:r>
      <w:proofErr w:type="spellStart"/>
      <w:r w:rsidRPr="00DD5DD7">
        <w:rPr>
          <w:rFonts w:ascii="Times New Roman" w:hAnsi="Times New Roman"/>
        </w:rPr>
        <w:t>Prodig</w:t>
      </w:r>
      <w:proofErr w:type="spellEnd"/>
      <w:r w:rsidRPr="00DD5DD7">
        <w:rPr>
          <w:rFonts w:ascii="Times New Roman" w:hAnsi="Times New Roman"/>
        </w:rPr>
        <w:t xml:space="preserve">, coll. Colloques </w:t>
      </w:r>
      <w:r w:rsidR="00B56ECB">
        <w:rPr>
          <w:rFonts w:ascii="Times New Roman" w:hAnsi="Times New Roman"/>
        </w:rPr>
        <w:t>&amp;</w:t>
      </w:r>
      <w:r w:rsidRPr="00DD5DD7">
        <w:rPr>
          <w:rFonts w:ascii="Times New Roman" w:hAnsi="Times New Roman"/>
        </w:rPr>
        <w:t xml:space="preserve"> séminaires, pp. 349-375.</w:t>
      </w:r>
    </w:p>
    <w:p w:rsidR="005F5830" w:rsidRPr="00DD5DD7" w:rsidRDefault="005F5830" w:rsidP="00DD5DD7">
      <w:pPr>
        <w:pStyle w:val="Pieddepage"/>
        <w:tabs>
          <w:tab w:val="left" w:pos="708"/>
        </w:tabs>
        <w:spacing w:after="40"/>
        <w:jc w:val="both"/>
        <w:rPr>
          <w:rStyle w:val="pdf-pt"/>
          <w:rFonts w:ascii="Times New Roman" w:hAnsi="Times New Roman"/>
          <w:sz w:val="20"/>
        </w:rPr>
      </w:pPr>
    </w:p>
    <w:p w:rsidR="005F5830" w:rsidRPr="00DD5DD7" w:rsidRDefault="005F5830" w:rsidP="00DD5DD7">
      <w:pPr>
        <w:pStyle w:val="Pieddepage"/>
        <w:tabs>
          <w:tab w:val="left" w:pos="708"/>
        </w:tabs>
        <w:spacing w:after="40"/>
        <w:jc w:val="both"/>
        <w:rPr>
          <w:rStyle w:val="pdf-pt"/>
          <w:rFonts w:ascii="Times New Roman" w:hAnsi="Times New Roman"/>
          <w:sz w:val="20"/>
        </w:rPr>
      </w:pPr>
      <w:r w:rsidRPr="00DD5DD7">
        <w:rPr>
          <w:rFonts w:ascii="Times New Roman" w:hAnsi="Times New Roman"/>
          <w:b/>
          <w:smallCaps/>
        </w:rPr>
        <w:t>Langlois O.</w:t>
      </w:r>
      <w:r w:rsidRPr="00780ADC">
        <w:rPr>
          <w:rFonts w:ascii="Times New Roman" w:hAnsi="Times New Roman"/>
          <w:smallCaps/>
        </w:rPr>
        <w:t>,</w:t>
      </w:r>
      <w:r w:rsidRPr="00DD5DD7">
        <w:rPr>
          <w:rFonts w:ascii="Times New Roman" w:hAnsi="Times New Roman"/>
          <w:b/>
          <w:smallCaps/>
        </w:rPr>
        <w:t xml:space="preserve"> </w:t>
      </w:r>
      <w:r w:rsidRPr="00DD5DD7">
        <w:rPr>
          <w:rFonts w:ascii="Times New Roman" w:hAnsi="Times New Roman"/>
          <w:smallCaps/>
        </w:rPr>
        <w:t xml:space="preserve">Raimond C.,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</w:t>
      </w:r>
      <w:r w:rsidRPr="00DD5DD7">
        <w:rPr>
          <w:rFonts w:ascii="Times New Roman" w:hAnsi="Times New Roman"/>
        </w:rPr>
        <w:t xml:space="preserve">2005 </w:t>
      </w:r>
      <w:r w:rsidR="006603D5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Changements et continuité des modes d'exploitation d'une savane soudanienne : modèle actuel et interprétation des données archéologiques. </w:t>
      </w:r>
      <w:r w:rsidRPr="00DD5DD7">
        <w:rPr>
          <w:rFonts w:ascii="Times New Roman" w:hAnsi="Times New Roman"/>
          <w:lang w:val="nl-NL"/>
        </w:rPr>
        <w:t xml:space="preserve">In </w:t>
      </w:r>
      <w:r w:rsidR="00B56ECB">
        <w:rPr>
          <w:rFonts w:ascii="Times New Roman" w:hAnsi="Times New Roman"/>
          <w:lang w:val="nl-NL"/>
        </w:rPr>
        <w:t xml:space="preserve">J.-F. </w:t>
      </w:r>
      <w:r w:rsidR="00B56ECB">
        <w:rPr>
          <w:rFonts w:ascii="Times New Roman" w:hAnsi="Times New Roman"/>
          <w:smallCaps/>
          <w:lang w:val="nl-NL"/>
        </w:rPr>
        <w:t>Berger</w:t>
      </w:r>
      <w:r w:rsidRPr="00DD5DD7">
        <w:rPr>
          <w:rFonts w:ascii="Times New Roman" w:hAnsi="Times New Roman"/>
          <w:smallCaps/>
          <w:lang w:val="nl-NL"/>
        </w:rPr>
        <w:t xml:space="preserve">, </w:t>
      </w:r>
      <w:r w:rsidR="00B56ECB">
        <w:rPr>
          <w:rFonts w:ascii="Times New Roman" w:hAnsi="Times New Roman"/>
          <w:smallCaps/>
          <w:lang w:val="nl-NL"/>
        </w:rPr>
        <w:t xml:space="preserve">F. </w:t>
      </w:r>
      <w:proofErr w:type="spellStart"/>
      <w:r w:rsidR="00B56ECB">
        <w:rPr>
          <w:rFonts w:ascii="Times New Roman" w:hAnsi="Times New Roman"/>
          <w:smallCaps/>
          <w:lang w:val="nl-NL"/>
        </w:rPr>
        <w:t>Bertoncello</w:t>
      </w:r>
      <w:proofErr w:type="spellEnd"/>
      <w:r w:rsidRPr="00DD5DD7">
        <w:rPr>
          <w:rFonts w:ascii="Times New Roman" w:hAnsi="Times New Roman"/>
          <w:smallCaps/>
          <w:lang w:val="nl-NL"/>
        </w:rPr>
        <w:t xml:space="preserve">, </w:t>
      </w:r>
      <w:r w:rsidR="00B56ECB">
        <w:rPr>
          <w:rFonts w:ascii="Times New Roman" w:hAnsi="Times New Roman"/>
          <w:smallCaps/>
          <w:lang w:val="nl-NL"/>
        </w:rPr>
        <w:t xml:space="preserve">F. </w:t>
      </w:r>
      <w:proofErr w:type="spellStart"/>
      <w:r w:rsidR="00B56ECB">
        <w:rPr>
          <w:rFonts w:ascii="Times New Roman" w:hAnsi="Times New Roman"/>
          <w:smallCaps/>
          <w:lang w:val="nl-NL"/>
        </w:rPr>
        <w:t>Braemer</w:t>
      </w:r>
      <w:proofErr w:type="spellEnd"/>
      <w:r w:rsidR="00B56ECB">
        <w:rPr>
          <w:rFonts w:ascii="Times New Roman" w:hAnsi="Times New Roman"/>
          <w:smallCaps/>
          <w:lang w:val="nl-NL"/>
        </w:rPr>
        <w:t>,</w:t>
      </w:r>
      <w:r w:rsidRPr="00DD5DD7">
        <w:rPr>
          <w:rFonts w:ascii="Times New Roman" w:hAnsi="Times New Roman"/>
          <w:smallCaps/>
          <w:lang w:val="nl-NL"/>
        </w:rPr>
        <w:t xml:space="preserve"> </w:t>
      </w:r>
      <w:r w:rsidR="00B56ECB">
        <w:rPr>
          <w:rFonts w:ascii="Times New Roman" w:hAnsi="Times New Roman"/>
          <w:smallCaps/>
          <w:lang w:val="nl-NL"/>
        </w:rPr>
        <w:t xml:space="preserve">G. </w:t>
      </w:r>
      <w:proofErr w:type="spellStart"/>
      <w:r w:rsidR="00B56ECB">
        <w:rPr>
          <w:rFonts w:ascii="Times New Roman" w:hAnsi="Times New Roman"/>
          <w:smallCaps/>
          <w:lang w:val="nl-NL"/>
        </w:rPr>
        <w:t>Davtian</w:t>
      </w:r>
      <w:proofErr w:type="spellEnd"/>
      <w:r w:rsidR="00B56ECB">
        <w:rPr>
          <w:rFonts w:ascii="Times New Roman" w:hAnsi="Times New Roman"/>
          <w:smallCaps/>
          <w:lang w:val="nl-NL"/>
        </w:rPr>
        <w:t>, M.</w:t>
      </w:r>
      <w:r w:rsidRPr="00DD5DD7">
        <w:rPr>
          <w:rFonts w:ascii="Times New Roman" w:hAnsi="Times New Roman"/>
          <w:smallCaps/>
          <w:lang w:val="nl-NL"/>
        </w:rPr>
        <w:t xml:space="preserve"> Gazenbeek</w:t>
      </w:r>
      <w:r w:rsidRPr="00DD5DD7">
        <w:rPr>
          <w:rFonts w:ascii="Times New Roman" w:hAnsi="Times New Roman"/>
          <w:lang w:val="nl-NL"/>
        </w:rPr>
        <w:t xml:space="preserve"> (</w:t>
      </w:r>
      <w:proofErr w:type="spellStart"/>
      <w:r w:rsidRPr="00DD5DD7">
        <w:rPr>
          <w:rFonts w:ascii="Times New Roman" w:hAnsi="Times New Roman"/>
          <w:lang w:val="nl-NL"/>
        </w:rPr>
        <w:t>eds</w:t>
      </w:r>
      <w:proofErr w:type="spellEnd"/>
      <w:r w:rsidRPr="00DD5DD7">
        <w:rPr>
          <w:rFonts w:ascii="Times New Roman" w:hAnsi="Times New Roman"/>
          <w:lang w:val="nl-NL"/>
        </w:rPr>
        <w:t xml:space="preserve">). </w:t>
      </w:r>
      <w:r w:rsidRPr="00DD5DD7">
        <w:rPr>
          <w:rFonts w:ascii="Times New Roman" w:hAnsi="Times New Roman"/>
          <w:i/>
        </w:rPr>
        <w:t>Temps et espaces de l’homme en société, analyses et modèles spatiaux en archéologie.</w:t>
      </w:r>
      <w:r w:rsidRPr="00DD5DD7">
        <w:rPr>
          <w:rFonts w:ascii="Times New Roman" w:hAnsi="Times New Roman"/>
        </w:rPr>
        <w:t xml:space="preserve"> XXV</w:t>
      </w:r>
      <w:r w:rsidRPr="00DD5DD7">
        <w:rPr>
          <w:rFonts w:ascii="Times New Roman" w:hAnsi="Times New Roman"/>
          <w:vertAlign w:val="superscript"/>
        </w:rPr>
        <w:t>e</w:t>
      </w:r>
      <w:r w:rsidRPr="00DD5DD7">
        <w:rPr>
          <w:rFonts w:ascii="Times New Roman" w:hAnsi="Times New Roman"/>
        </w:rPr>
        <w:t xml:space="preserve"> rencontres internationales d’archéologie et d’histoire d’Antibes. </w:t>
      </w:r>
      <w:r w:rsidR="00B56ECB">
        <w:rPr>
          <w:rFonts w:ascii="Times New Roman" w:hAnsi="Times New Roman"/>
        </w:rPr>
        <w:t xml:space="preserve">Antibes, </w:t>
      </w:r>
      <w:r w:rsidRPr="00DD5DD7">
        <w:rPr>
          <w:rFonts w:ascii="Times New Roman" w:hAnsi="Times New Roman"/>
        </w:rPr>
        <w:t>APDCA, pp. 505-509.</w:t>
      </w:r>
    </w:p>
    <w:p w:rsidR="005F5830" w:rsidRPr="00DD5DD7" w:rsidRDefault="005F5830" w:rsidP="00DD5DD7">
      <w:pPr>
        <w:pStyle w:val="Pieddepage"/>
        <w:tabs>
          <w:tab w:val="left" w:pos="708"/>
        </w:tabs>
        <w:spacing w:after="40"/>
        <w:jc w:val="both"/>
        <w:rPr>
          <w:rFonts w:ascii="Times New Roman" w:hAnsi="Times New Roman"/>
        </w:rPr>
      </w:pPr>
    </w:p>
    <w:p w:rsidR="005F5830" w:rsidRPr="00DD5DD7" w:rsidRDefault="005F5830" w:rsidP="00DD5DD7">
      <w:pPr>
        <w:pStyle w:val="Corpsdetexte2"/>
        <w:spacing w:after="40"/>
        <w:jc w:val="left"/>
        <w:rPr>
          <w:bCs/>
        </w:rPr>
      </w:pPr>
      <w:proofErr w:type="spellStart"/>
      <w:r w:rsidRPr="00DD5DD7">
        <w:rPr>
          <w:smallCaps/>
        </w:rPr>
        <w:t>Lesur</w:t>
      </w:r>
      <w:proofErr w:type="spellEnd"/>
      <w:r w:rsidRPr="00DD5DD7">
        <w:rPr>
          <w:smallCaps/>
        </w:rPr>
        <w:t xml:space="preserve"> J.</w:t>
      </w:r>
      <w:r w:rsidR="006603D5">
        <w:rPr>
          <w:smallCaps/>
        </w:rPr>
        <w:t xml:space="preserve">, </w:t>
      </w:r>
      <w:r w:rsidRPr="00DD5DD7">
        <w:rPr>
          <w:b/>
          <w:smallCaps/>
        </w:rPr>
        <w:t>Langlois O</w:t>
      </w:r>
      <w:r w:rsidRPr="00780ADC">
        <w:rPr>
          <w:b/>
          <w:smallCaps/>
        </w:rPr>
        <w:t>.</w:t>
      </w:r>
      <w:r w:rsidRPr="00DD5DD7">
        <w:t xml:space="preserve">, 2005 </w:t>
      </w:r>
      <w:r w:rsidR="006603D5">
        <w:t>–</w:t>
      </w:r>
      <w:r w:rsidRPr="00DD5DD7">
        <w:t xml:space="preserve"> Une communauté « d’agro-chasseurs » au XIXe siècle dans la Haute-Bénoué : analyse du matériel </w:t>
      </w:r>
      <w:proofErr w:type="spellStart"/>
      <w:r w:rsidRPr="00DD5DD7">
        <w:t>archéo</w:t>
      </w:r>
      <w:proofErr w:type="spellEnd"/>
      <w:r w:rsidRPr="00DD5DD7">
        <w:t xml:space="preserve">-zoologique de </w:t>
      </w:r>
      <w:proofErr w:type="spellStart"/>
      <w:r w:rsidRPr="00DD5DD7">
        <w:t>Hosséré</w:t>
      </w:r>
      <w:proofErr w:type="spellEnd"/>
      <w:r w:rsidRPr="00DD5DD7">
        <w:t xml:space="preserve"> </w:t>
      </w:r>
      <w:proofErr w:type="spellStart"/>
      <w:r w:rsidRPr="00DD5DD7">
        <w:t>Djaba</w:t>
      </w:r>
      <w:proofErr w:type="spellEnd"/>
      <w:r w:rsidRPr="00DD5DD7">
        <w:t xml:space="preserve">. In </w:t>
      </w:r>
      <w:r w:rsidR="00B56ECB">
        <w:t xml:space="preserve">C. </w:t>
      </w:r>
      <w:r w:rsidR="00B56ECB">
        <w:rPr>
          <w:smallCaps/>
        </w:rPr>
        <w:t>Raimond</w:t>
      </w:r>
      <w:r w:rsidRPr="00DD5DD7">
        <w:rPr>
          <w:smallCaps/>
        </w:rPr>
        <w:t xml:space="preserve">, </w:t>
      </w:r>
      <w:r w:rsidR="00B56ECB">
        <w:rPr>
          <w:smallCaps/>
        </w:rPr>
        <w:t xml:space="preserve">E. </w:t>
      </w:r>
      <w:proofErr w:type="spellStart"/>
      <w:r w:rsidR="00B56ECB">
        <w:rPr>
          <w:smallCaps/>
        </w:rPr>
        <w:t>Garine</w:t>
      </w:r>
      <w:proofErr w:type="spellEnd"/>
      <w:r w:rsidRPr="00DD5DD7">
        <w:rPr>
          <w:smallCaps/>
        </w:rPr>
        <w:t xml:space="preserve">, </w:t>
      </w:r>
      <w:r w:rsidR="00B56ECB">
        <w:rPr>
          <w:smallCaps/>
        </w:rPr>
        <w:t>O. Langlois</w:t>
      </w:r>
      <w:r w:rsidRPr="00DD5DD7">
        <w:rPr>
          <w:smallCaps/>
        </w:rPr>
        <w:t xml:space="preserve"> (</w:t>
      </w:r>
      <w:proofErr w:type="spellStart"/>
      <w:r w:rsidRPr="00DD5DD7">
        <w:t>eds</w:t>
      </w:r>
      <w:proofErr w:type="spellEnd"/>
      <w:r w:rsidRPr="00DD5DD7">
        <w:rPr>
          <w:smallCaps/>
        </w:rPr>
        <w:t xml:space="preserve">), </w:t>
      </w:r>
      <w:r w:rsidRPr="00DD5DD7">
        <w:rPr>
          <w:i/>
        </w:rPr>
        <w:t xml:space="preserve">Ressources vivrières et choix alimentaires dans le bassin du lac Tchad. </w:t>
      </w:r>
      <w:r w:rsidRPr="00DD5DD7">
        <w:t>Actes du XI</w:t>
      </w:r>
      <w:r w:rsidRPr="00DD5DD7">
        <w:rPr>
          <w:vertAlign w:val="superscript"/>
        </w:rPr>
        <w:t>e</w:t>
      </w:r>
      <w:r w:rsidRPr="00DD5DD7">
        <w:t xml:space="preserve"> colloque Méga-Tchad. </w:t>
      </w:r>
      <w:r w:rsidR="00B56ECB">
        <w:t>Paris, IRD-</w:t>
      </w:r>
      <w:proofErr w:type="spellStart"/>
      <w:r w:rsidRPr="00DD5DD7">
        <w:t>Prodig</w:t>
      </w:r>
      <w:proofErr w:type="spellEnd"/>
      <w:r w:rsidRPr="00DD5DD7">
        <w:t xml:space="preserve">, coll. Colloques </w:t>
      </w:r>
      <w:r w:rsidR="00B56ECB">
        <w:t>&amp;</w:t>
      </w:r>
      <w:r w:rsidRPr="00DD5DD7">
        <w:t xml:space="preserve"> séminaires, pp. 113-129.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smallCaps/>
        </w:rPr>
        <w:t>Raimond C.</w:t>
      </w:r>
      <w:r w:rsidR="006603D5">
        <w:rPr>
          <w:rFonts w:ascii="Times New Roman" w:hAnsi="Times New Roman"/>
          <w:smallCaps/>
        </w:rPr>
        <w:t>,</w:t>
      </w:r>
      <w:r w:rsidRPr="00DD5DD7">
        <w:rPr>
          <w:rFonts w:ascii="Times New Roman" w:hAnsi="Times New Roman"/>
          <w:smallCaps/>
        </w:rPr>
        <w:t xml:space="preserve">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  <w:smallCaps/>
        </w:rPr>
        <w:t xml:space="preserve"> E., </w:t>
      </w:r>
      <w:r w:rsidRPr="00DD5DD7">
        <w:rPr>
          <w:rFonts w:ascii="Times New Roman" w:hAnsi="Times New Roman"/>
          <w:b/>
          <w:smallCaps/>
        </w:rPr>
        <w:t>Langlois O</w:t>
      </w:r>
      <w:r w:rsidRPr="00780ADC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</w:rPr>
        <w:t xml:space="preserve">, 2005 – Approches pluridisciplinaires de l’alimentation dans le bassin du lac Tchad (introduction). In </w:t>
      </w:r>
      <w:r w:rsidR="00B56ECB">
        <w:rPr>
          <w:rFonts w:ascii="Times New Roman" w:hAnsi="Times New Roman"/>
        </w:rPr>
        <w:t xml:space="preserve">C. </w:t>
      </w:r>
      <w:r w:rsidR="00B56ECB">
        <w:rPr>
          <w:rFonts w:ascii="Times New Roman" w:hAnsi="Times New Roman"/>
          <w:smallCaps/>
        </w:rPr>
        <w:t>Raimond</w:t>
      </w:r>
      <w:r w:rsidRPr="00DD5DD7">
        <w:rPr>
          <w:rFonts w:ascii="Times New Roman" w:hAnsi="Times New Roman"/>
          <w:smallCaps/>
        </w:rPr>
        <w:t xml:space="preserve">, </w:t>
      </w:r>
      <w:r w:rsidR="00B56ECB">
        <w:rPr>
          <w:rFonts w:ascii="Times New Roman" w:hAnsi="Times New Roman"/>
          <w:smallCaps/>
        </w:rPr>
        <w:t xml:space="preserve">E. </w:t>
      </w:r>
      <w:proofErr w:type="spellStart"/>
      <w:r w:rsidR="00B56ECB">
        <w:rPr>
          <w:rFonts w:ascii="Times New Roman" w:hAnsi="Times New Roman"/>
          <w:smallCaps/>
        </w:rPr>
        <w:t>Garine</w:t>
      </w:r>
      <w:proofErr w:type="spellEnd"/>
      <w:r w:rsidR="00B56ECB">
        <w:rPr>
          <w:rFonts w:ascii="Times New Roman" w:hAnsi="Times New Roman"/>
          <w:smallCaps/>
        </w:rPr>
        <w:t>,</w:t>
      </w:r>
      <w:r w:rsidRPr="00DD5DD7">
        <w:rPr>
          <w:rFonts w:ascii="Times New Roman" w:hAnsi="Times New Roman"/>
          <w:smallCaps/>
        </w:rPr>
        <w:t xml:space="preserve"> </w:t>
      </w:r>
      <w:r w:rsidR="00B56ECB">
        <w:rPr>
          <w:rFonts w:ascii="Times New Roman" w:hAnsi="Times New Roman"/>
          <w:smallCaps/>
        </w:rPr>
        <w:t xml:space="preserve">O. </w:t>
      </w:r>
      <w:r w:rsidRPr="00DD5DD7">
        <w:rPr>
          <w:rFonts w:ascii="Times New Roman" w:hAnsi="Times New Roman"/>
          <w:smallCaps/>
        </w:rPr>
        <w:lastRenderedPageBreak/>
        <w:t>Langlois O.</w:t>
      </w:r>
      <w:r w:rsidR="00B56ECB">
        <w:rPr>
          <w:rFonts w:ascii="Times New Roman" w:hAnsi="Times New Roman"/>
          <w:smallCaps/>
        </w:rPr>
        <w:t xml:space="preserve"> </w:t>
      </w:r>
      <w:r w:rsidR="00B56ECB" w:rsidRPr="00B56ECB">
        <w:rPr>
          <w:rFonts w:ascii="Times New Roman" w:hAnsi="Times New Roman"/>
        </w:rPr>
        <w:t>(</w:t>
      </w:r>
      <w:proofErr w:type="spellStart"/>
      <w:r w:rsidR="00B56ECB" w:rsidRPr="00B56ECB">
        <w:rPr>
          <w:rFonts w:ascii="Times New Roman" w:hAnsi="Times New Roman"/>
        </w:rPr>
        <w:t>eds</w:t>
      </w:r>
      <w:proofErr w:type="spellEnd"/>
      <w:r w:rsidR="00B56ECB" w:rsidRPr="00B56ECB">
        <w:rPr>
          <w:rFonts w:ascii="Times New Roman" w:hAnsi="Times New Roman"/>
        </w:rPr>
        <w:t>)</w:t>
      </w:r>
      <w:r w:rsidRPr="00DD5DD7">
        <w:rPr>
          <w:rFonts w:ascii="Times New Roman" w:hAnsi="Times New Roman"/>
        </w:rPr>
        <w:t xml:space="preserve">, </w:t>
      </w:r>
      <w:r w:rsidRPr="00DD5DD7">
        <w:rPr>
          <w:rFonts w:ascii="Times New Roman" w:hAnsi="Times New Roman"/>
          <w:i/>
        </w:rPr>
        <w:t>Ressources vivrières et choix alimentaires dans le bassin du lac Tchad</w:t>
      </w:r>
      <w:r w:rsidRPr="00DD5DD7">
        <w:rPr>
          <w:rFonts w:ascii="Times New Roman" w:hAnsi="Times New Roman"/>
        </w:rPr>
        <w:t xml:space="preserve">. </w:t>
      </w:r>
      <w:r w:rsidR="00B56ECB">
        <w:rPr>
          <w:rFonts w:ascii="Times New Roman" w:hAnsi="Times New Roman"/>
        </w:rPr>
        <w:t>Paris,</w:t>
      </w:r>
      <w:r w:rsidRPr="00DD5DD7">
        <w:rPr>
          <w:rFonts w:ascii="Times New Roman" w:hAnsi="Times New Roman"/>
        </w:rPr>
        <w:t xml:space="preserve"> IRD-</w:t>
      </w:r>
      <w:proofErr w:type="spellStart"/>
      <w:r w:rsidRPr="00DD5DD7">
        <w:rPr>
          <w:rFonts w:ascii="Times New Roman" w:hAnsi="Times New Roman"/>
        </w:rPr>
        <w:t>Prodig</w:t>
      </w:r>
      <w:proofErr w:type="spellEnd"/>
      <w:r w:rsidRPr="00DD5DD7">
        <w:rPr>
          <w:rFonts w:ascii="Times New Roman" w:hAnsi="Times New Roman"/>
        </w:rPr>
        <w:t>, coll. colloques et séminaires, pp. 13-27.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2007 - De la pierre au fer dans la région de Maroua (Nord-Cameroun) : une mutation technologique anachronique, mais réussie. In </w:t>
      </w:r>
      <w:r w:rsidRPr="00DD5DD7">
        <w:rPr>
          <w:rFonts w:ascii="Times New Roman" w:hAnsi="Times New Roman"/>
          <w:smallCaps/>
        </w:rPr>
        <w:t xml:space="preserve">P. </w:t>
      </w:r>
      <w:proofErr w:type="spellStart"/>
      <w:r w:rsidRPr="00DD5DD7">
        <w:rPr>
          <w:rFonts w:ascii="Times New Roman" w:hAnsi="Times New Roman"/>
          <w:smallCaps/>
        </w:rPr>
        <w:t>Rouillard</w:t>
      </w:r>
      <w:proofErr w:type="spellEnd"/>
      <w:r w:rsidRPr="00DD5DD7">
        <w:rPr>
          <w:rFonts w:ascii="Times New Roman" w:hAnsi="Times New Roman"/>
        </w:rPr>
        <w:t xml:space="preserve"> 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 xml:space="preserve">), </w:t>
      </w:r>
      <w:r w:rsidRPr="00DD5DD7">
        <w:rPr>
          <w:rFonts w:ascii="Times New Roman" w:hAnsi="Times New Roman"/>
          <w:i/>
        </w:rPr>
        <w:t>Mobilités, immobilismes : l'emprunt et son refus</w:t>
      </w:r>
      <w:r w:rsidRPr="00DD5DD7">
        <w:rPr>
          <w:rFonts w:ascii="Times New Roman" w:hAnsi="Times New Roman"/>
        </w:rPr>
        <w:t xml:space="preserve">, Colloques de la Maison René </w:t>
      </w:r>
      <w:proofErr w:type="spellStart"/>
      <w:r w:rsidRPr="00DD5DD7">
        <w:rPr>
          <w:rFonts w:ascii="Times New Roman" w:hAnsi="Times New Roman"/>
        </w:rPr>
        <w:t>Ginouvès</w:t>
      </w:r>
      <w:proofErr w:type="spellEnd"/>
      <w:r w:rsidRPr="00DD5DD7">
        <w:rPr>
          <w:rFonts w:ascii="Times New Roman" w:hAnsi="Times New Roman"/>
        </w:rPr>
        <w:t xml:space="preserve">, Paris, De </w:t>
      </w:r>
      <w:proofErr w:type="spellStart"/>
      <w:r w:rsidRPr="00DD5DD7">
        <w:rPr>
          <w:rFonts w:ascii="Times New Roman" w:hAnsi="Times New Roman"/>
        </w:rPr>
        <w:t>Boccard</w:t>
      </w:r>
      <w:proofErr w:type="spellEnd"/>
      <w:r w:rsidRPr="00DD5DD7">
        <w:rPr>
          <w:rFonts w:ascii="Times New Roman" w:hAnsi="Times New Roman"/>
        </w:rPr>
        <w:t>, pp. 283-294.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DD5DD7">
        <w:rPr>
          <w:rFonts w:ascii="Times New Roman" w:hAnsi="Times New Roman"/>
        </w:rPr>
        <w:t xml:space="preserve">, 2009 – Aux origines des sociétés des piémonts orientaux des Monts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 xml:space="preserve"> (Nord-Cameroun) : essai d'articulation des sources orales et archéologiques. In </w:t>
      </w:r>
      <w:r w:rsidRPr="00DD5DD7">
        <w:rPr>
          <w:rFonts w:ascii="Times New Roman" w:hAnsi="Times New Roman"/>
          <w:smallCaps/>
        </w:rPr>
        <w:t xml:space="preserve">P. </w:t>
      </w:r>
      <w:proofErr w:type="spellStart"/>
      <w:r w:rsidRPr="00DD5DD7">
        <w:rPr>
          <w:rFonts w:ascii="Times New Roman" w:hAnsi="Times New Roman"/>
          <w:smallCaps/>
        </w:rPr>
        <w:t>Rouillard</w:t>
      </w:r>
      <w:proofErr w:type="spellEnd"/>
      <w:r w:rsidRPr="00DD5DD7">
        <w:rPr>
          <w:rFonts w:ascii="Times New Roman" w:hAnsi="Times New Roman"/>
        </w:rPr>
        <w:t xml:space="preserve"> (</w:t>
      </w:r>
      <w:proofErr w:type="spellStart"/>
      <w:r w:rsidRPr="00DD5DD7">
        <w:rPr>
          <w:rFonts w:ascii="Times New Roman" w:hAnsi="Times New Roman"/>
        </w:rPr>
        <w:t>eds</w:t>
      </w:r>
      <w:proofErr w:type="spellEnd"/>
      <w:r w:rsidRPr="00DD5DD7">
        <w:rPr>
          <w:rFonts w:ascii="Times New Roman" w:hAnsi="Times New Roman"/>
        </w:rPr>
        <w:t xml:space="preserve">), </w:t>
      </w:r>
      <w:r w:rsidRPr="00DD5DD7">
        <w:rPr>
          <w:rFonts w:ascii="Times New Roman" w:hAnsi="Times New Roman"/>
          <w:i/>
        </w:rPr>
        <w:t>Portraits de migrants, portraits de colons</w:t>
      </w:r>
      <w:r w:rsidRPr="00DD5DD7">
        <w:rPr>
          <w:rFonts w:ascii="Times New Roman" w:hAnsi="Times New Roman"/>
        </w:rPr>
        <w:t xml:space="preserve">, Colloques de la Maison René </w:t>
      </w:r>
      <w:proofErr w:type="spellStart"/>
      <w:r w:rsidRPr="00DD5DD7">
        <w:rPr>
          <w:rFonts w:ascii="Times New Roman" w:hAnsi="Times New Roman"/>
        </w:rPr>
        <w:t>Ginouvès</w:t>
      </w:r>
      <w:proofErr w:type="spellEnd"/>
      <w:r w:rsidRPr="00DD5DD7">
        <w:rPr>
          <w:rFonts w:ascii="Times New Roman" w:hAnsi="Times New Roman"/>
        </w:rPr>
        <w:t xml:space="preserve">, Paris, De </w:t>
      </w:r>
      <w:proofErr w:type="spellStart"/>
      <w:r w:rsidRPr="00DD5DD7">
        <w:rPr>
          <w:rFonts w:ascii="Times New Roman" w:hAnsi="Times New Roman"/>
        </w:rPr>
        <w:t>Boccard</w:t>
      </w:r>
      <w:proofErr w:type="spellEnd"/>
      <w:r w:rsidRPr="00DD5DD7">
        <w:rPr>
          <w:rFonts w:ascii="Times New Roman" w:hAnsi="Times New Roman"/>
        </w:rPr>
        <w:t>, pp. 151-168.</w:t>
      </w: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</w:p>
    <w:p w:rsidR="005F5830" w:rsidRPr="00B56ECB" w:rsidRDefault="005F5830" w:rsidP="00DD5DD7">
      <w:pPr>
        <w:spacing w:after="40" w:line="276" w:lineRule="auto"/>
        <w:rPr>
          <w:rFonts w:ascii="Times New Roman" w:hAnsi="Times New Roman" w:cs="Times New Roman"/>
          <w:sz w:val="24"/>
          <w:szCs w:val="24"/>
        </w:rPr>
      </w:pPr>
      <w:r w:rsidRPr="00B56ECB">
        <w:rPr>
          <w:rFonts w:ascii="Times New Roman" w:hAnsi="Times New Roman" w:cs="Times New Roman"/>
          <w:b/>
          <w:sz w:val="24"/>
          <w:szCs w:val="24"/>
        </w:rPr>
        <w:t>L</w:t>
      </w:r>
      <w:r w:rsidRPr="00B56ECB">
        <w:rPr>
          <w:rFonts w:ascii="Times New Roman" w:hAnsi="Times New Roman" w:cs="Times New Roman"/>
          <w:b/>
          <w:smallCaps/>
          <w:sz w:val="24"/>
          <w:szCs w:val="24"/>
        </w:rPr>
        <w:t>anglois</w:t>
      </w:r>
      <w:r w:rsidRPr="00B56ECB">
        <w:rPr>
          <w:rFonts w:ascii="Times New Roman" w:hAnsi="Times New Roman" w:cs="Times New Roman"/>
          <w:b/>
          <w:sz w:val="24"/>
          <w:szCs w:val="24"/>
        </w:rPr>
        <w:t xml:space="preserve"> O.</w:t>
      </w:r>
      <w:r w:rsidRPr="00B56ECB">
        <w:rPr>
          <w:rFonts w:ascii="Times New Roman" w:hAnsi="Times New Roman" w:cs="Times New Roman"/>
          <w:sz w:val="24"/>
          <w:szCs w:val="24"/>
        </w:rPr>
        <w:t xml:space="preserve">, 2009 - Un probable afflux de populations septentrionales aux alentours de Maroua (400-500 apr. J.-C.). In </w:t>
      </w:r>
      <w:r w:rsidR="000E2F31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0E2F31">
        <w:rPr>
          <w:rFonts w:ascii="Times New Roman" w:hAnsi="Times New Roman" w:cs="Times New Roman"/>
          <w:smallCaps/>
          <w:sz w:val="24"/>
          <w:szCs w:val="24"/>
        </w:rPr>
        <w:t>Tourneux</w:t>
      </w:r>
      <w:proofErr w:type="spellEnd"/>
      <w:r w:rsidR="006B53D7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0E2F31">
        <w:rPr>
          <w:rFonts w:ascii="Times New Roman" w:hAnsi="Times New Roman" w:cs="Times New Roman"/>
          <w:smallCaps/>
          <w:sz w:val="24"/>
          <w:szCs w:val="24"/>
        </w:rPr>
        <w:t xml:space="preserve">N. </w:t>
      </w:r>
      <w:proofErr w:type="spellStart"/>
      <w:r w:rsidRPr="00B56ECB">
        <w:rPr>
          <w:rFonts w:ascii="Times New Roman" w:hAnsi="Times New Roman" w:cs="Times New Roman"/>
          <w:smallCaps/>
          <w:sz w:val="24"/>
          <w:szCs w:val="24"/>
        </w:rPr>
        <w:t>Woïn</w:t>
      </w:r>
      <w:proofErr w:type="spellEnd"/>
      <w:r w:rsidR="00B56ECB" w:rsidRPr="00B56E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6ECB" w:rsidRPr="00B56EC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B56ECB" w:rsidRPr="00B56ECB">
        <w:rPr>
          <w:rFonts w:ascii="Times New Roman" w:hAnsi="Times New Roman" w:cs="Times New Roman"/>
          <w:sz w:val="24"/>
          <w:szCs w:val="24"/>
        </w:rPr>
        <w:t>)</w:t>
      </w:r>
      <w:r w:rsidRPr="00B56ECB">
        <w:rPr>
          <w:rFonts w:ascii="Times New Roman" w:hAnsi="Times New Roman" w:cs="Times New Roman"/>
          <w:sz w:val="24"/>
          <w:szCs w:val="24"/>
        </w:rPr>
        <w:t xml:space="preserve">, </w:t>
      </w:r>
      <w:r w:rsidRPr="00B56ECB">
        <w:rPr>
          <w:rFonts w:ascii="Times New Roman" w:hAnsi="Times New Roman" w:cs="Times New Roman"/>
          <w:i/>
          <w:sz w:val="24"/>
          <w:szCs w:val="24"/>
        </w:rPr>
        <w:t>Migrations et mobilité dans le bassin du lac Tchad</w:t>
      </w:r>
      <w:r w:rsidRPr="00B56ECB">
        <w:rPr>
          <w:rFonts w:ascii="Times New Roman" w:hAnsi="Times New Roman" w:cs="Times New Roman"/>
          <w:sz w:val="24"/>
          <w:szCs w:val="24"/>
        </w:rPr>
        <w:t>. Marseille, IRD</w:t>
      </w:r>
      <w:r w:rsidR="006D13F3">
        <w:rPr>
          <w:rFonts w:ascii="Times New Roman" w:hAnsi="Times New Roman" w:cs="Times New Roman"/>
          <w:sz w:val="24"/>
          <w:szCs w:val="24"/>
        </w:rPr>
        <w:t xml:space="preserve"> éditions</w:t>
      </w:r>
      <w:r w:rsidRPr="00B56ECB">
        <w:rPr>
          <w:rFonts w:ascii="Times New Roman" w:hAnsi="Times New Roman" w:cs="Times New Roman"/>
          <w:sz w:val="24"/>
          <w:szCs w:val="24"/>
        </w:rPr>
        <w:t>, pp. 73-96.</w:t>
      </w:r>
    </w:p>
    <w:p w:rsidR="005F5830" w:rsidRPr="00DD5DD7" w:rsidRDefault="005F5830" w:rsidP="00DD5DD7">
      <w:pPr>
        <w:spacing w:after="40" w:line="276" w:lineRule="auto"/>
        <w:rPr>
          <w:rFonts w:ascii="Times New Roman" w:hAnsi="Times New Roman" w:cs="Times New Roman"/>
          <w:b/>
          <w:bCs/>
        </w:rPr>
      </w:pP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  <w:r w:rsidRPr="00DD5DD7">
        <w:t>L</w:t>
      </w:r>
      <w:r w:rsidRPr="00DD5DD7">
        <w:rPr>
          <w:smallCaps/>
        </w:rPr>
        <w:t>anglois</w:t>
      </w:r>
      <w:r w:rsidRPr="00DD5DD7">
        <w:t xml:space="preserve"> O.</w:t>
      </w:r>
      <w:r w:rsidRPr="00780ADC">
        <w:rPr>
          <w:b w:val="0"/>
        </w:rPr>
        <w:t>,</w:t>
      </w:r>
      <w:r w:rsidRPr="00DD5DD7">
        <w:t xml:space="preserve"> </w:t>
      </w:r>
      <w:r w:rsidRPr="00DD5DD7">
        <w:rPr>
          <w:b w:val="0"/>
        </w:rPr>
        <w:t>2009 - La céramique</w:t>
      </w:r>
      <w:r w:rsidR="006B53D7">
        <w:rPr>
          <w:b w:val="0"/>
        </w:rPr>
        <w:t xml:space="preserve">. </w:t>
      </w:r>
      <w:r w:rsidR="006B53D7" w:rsidRPr="006B53D7">
        <w:rPr>
          <w:b w:val="0"/>
        </w:rPr>
        <w:t>I</w:t>
      </w:r>
      <w:r w:rsidR="00E729ED" w:rsidRPr="006B53D7">
        <w:rPr>
          <w:b w:val="0"/>
          <w:iCs/>
        </w:rPr>
        <w:t>n</w:t>
      </w:r>
      <w:r w:rsidR="00E729ED" w:rsidRPr="006B53D7">
        <w:rPr>
          <w:b w:val="0"/>
        </w:rPr>
        <w:t xml:space="preserve"> </w:t>
      </w:r>
      <w:r w:rsidRPr="00DD5DD7">
        <w:rPr>
          <w:b w:val="0"/>
          <w:smallCaps/>
        </w:rPr>
        <w:t>M. Petit</w:t>
      </w:r>
      <w:r w:rsidRPr="00DD5DD7">
        <w:rPr>
          <w:b w:val="0"/>
        </w:rPr>
        <w:t xml:space="preserve"> (</w:t>
      </w:r>
      <w:proofErr w:type="spellStart"/>
      <w:r w:rsidRPr="00DD5DD7">
        <w:rPr>
          <w:b w:val="0"/>
        </w:rPr>
        <w:t>dir</w:t>
      </w:r>
      <w:proofErr w:type="spellEnd"/>
      <w:r w:rsidRPr="00DD5DD7">
        <w:rPr>
          <w:b w:val="0"/>
        </w:rPr>
        <w:t xml:space="preserve">.), </w:t>
      </w:r>
      <w:r w:rsidRPr="00DD5DD7">
        <w:rPr>
          <w:b w:val="0"/>
          <w:i/>
        </w:rPr>
        <w:t>L’habitat Carolingien des Sureaux à la Grande-Paroisse (Seine-et-Marne) : une communauté villageoise à l’aube de l’An Mil</w:t>
      </w:r>
      <w:r w:rsidRPr="00DD5DD7">
        <w:rPr>
          <w:b w:val="0"/>
        </w:rPr>
        <w:t xml:space="preserve">. Mémoires Archéologiques de Seine-et-Marne, n°3, Conseil général de Seine-et-Marne, </w:t>
      </w:r>
      <w:r w:rsidR="006B53D7">
        <w:rPr>
          <w:b w:val="0"/>
        </w:rPr>
        <w:t xml:space="preserve">pp. </w:t>
      </w:r>
      <w:r w:rsidRPr="00DD5DD7">
        <w:rPr>
          <w:b w:val="0"/>
        </w:rPr>
        <w:t>93-113.</w:t>
      </w: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  <w:r w:rsidRPr="00DD5DD7">
        <w:rPr>
          <w:smallCaps/>
        </w:rPr>
        <w:t>Langlois O.</w:t>
      </w:r>
      <w:r w:rsidRPr="00B56ECB">
        <w:rPr>
          <w:b w:val="0"/>
          <w:smallCaps/>
        </w:rPr>
        <w:t xml:space="preserve">, </w:t>
      </w:r>
      <w:proofErr w:type="spellStart"/>
      <w:r w:rsidRPr="00DD5DD7">
        <w:rPr>
          <w:b w:val="0"/>
          <w:smallCaps/>
        </w:rPr>
        <w:t>Kokou</w:t>
      </w:r>
      <w:proofErr w:type="spellEnd"/>
      <w:r w:rsidRPr="00DD5DD7">
        <w:rPr>
          <w:b w:val="0"/>
          <w:smallCaps/>
        </w:rPr>
        <w:t xml:space="preserve"> K., Raimond C., </w:t>
      </w:r>
      <w:proofErr w:type="spellStart"/>
      <w:r w:rsidRPr="00DD5DD7">
        <w:rPr>
          <w:b w:val="0"/>
          <w:smallCaps/>
        </w:rPr>
        <w:t>Garine</w:t>
      </w:r>
      <w:proofErr w:type="spellEnd"/>
      <w:r w:rsidRPr="00DD5DD7">
        <w:rPr>
          <w:b w:val="0"/>
          <w:smallCaps/>
        </w:rPr>
        <w:t xml:space="preserve"> E. </w:t>
      </w:r>
      <w:proofErr w:type="spellStart"/>
      <w:r w:rsidRPr="00DD5DD7">
        <w:rPr>
          <w:b w:val="0"/>
          <w:smallCaps/>
        </w:rPr>
        <w:t>Garine</w:t>
      </w:r>
      <w:proofErr w:type="spellEnd"/>
      <w:r w:rsidRPr="00DD5DD7">
        <w:rPr>
          <w:b w:val="0"/>
          <w:smallCaps/>
        </w:rPr>
        <w:t>-</w:t>
      </w:r>
      <w:proofErr w:type="spellStart"/>
      <w:r w:rsidRPr="00DD5DD7">
        <w:rPr>
          <w:b w:val="0"/>
          <w:smallCaps/>
        </w:rPr>
        <w:t>Wichatitsky</w:t>
      </w:r>
      <w:proofErr w:type="spellEnd"/>
      <w:r w:rsidRPr="00DD5DD7">
        <w:rPr>
          <w:b w:val="0"/>
          <w:smallCaps/>
        </w:rPr>
        <w:t xml:space="preserve"> de M., </w:t>
      </w:r>
      <w:proofErr w:type="spellStart"/>
      <w:r w:rsidRPr="00DD5DD7">
        <w:rPr>
          <w:b w:val="0"/>
          <w:smallCaps/>
        </w:rPr>
        <w:t>Ganota</w:t>
      </w:r>
      <w:proofErr w:type="spellEnd"/>
      <w:r w:rsidRPr="00DD5DD7">
        <w:rPr>
          <w:b w:val="0"/>
          <w:smallCaps/>
        </w:rPr>
        <w:t xml:space="preserve"> B., </w:t>
      </w:r>
      <w:r w:rsidRPr="00DD5DD7">
        <w:rPr>
          <w:b w:val="0"/>
        </w:rPr>
        <w:t xml:space="preserve">2010 - Vers une caractérisation de l’empreinte des pratiques agricoles anciennes sur les formations ligneuses des savanes soudaniennes : premiers résultats de l’étude pluridisciplinaire menée à </w:t>
      </w:r>
      <w:proofErr w:type="spellStart"/>
      <w:r w:rsidRPr="00DD5DD7">
        <w:rPr>
          <w:b w:val="0"/>
        </w:rPr>
        <w:t>Djaba</w:t>
      </w:r>
      <w:proofErr w:type="spellEnd"/>
      <w:r w:rsidRPr="00DD5DD7">
        <w:rPr>
          <w:b w:val="0"/>
        </w:rPr>
        <w:t xml:space="preserve"> (Nord-Cameroun). </w:t>
      </w:r>
      <w:r w:rsidRPr="006B53D7">
        <w:rPr>
          <w:b w:val="0"/>
        </w:rPr>
        <w:t xml:space="preserve">In </w:t>
      </w:r>
      <w:r w:rsidR="00B56ECB" w:rsidRPr="006B53D7">
        <w:rPr>
          <w:b w:val="0"/>
        </w:rPr>
        <w:t xml:space="preserve">C. </w:t>
      </w:r>
      <w:proofErr w:type="spellStart"/>
      <w:r w:rsidR="00B56ECB" w:rsidRPr="006B53D7">
        <w:rPr>
          <w:b w:val="0"/>
          <w:smallCaps/>
        </w:rPr>
        <w:t>Delhon</w:t>
      </w:r>
      <w:proofErr w:type="spellEnd"/>
      <w:r w:rsidRPr="006B53D7">
        <w:rPr>
          <w:b w:val="0"/>
          <w:smallCaps/>
        </w:rPr>
        <w:t xml:space="preserve">, </w:t>
      </w:r>
      <w:r w:rsidR="00B56ECB" w:rsidRPr="006B53D7">
        <w:rPr>
          <w:b w:val="0"/>
          <w:smallCaps/>
        </w:rPr>
        <w:t xml:space="preserve">I. </w:t>
      </w:r>
      <w:r w:rsidRPr="006B53D7">
        <w:rPr>
          <w:b w:val="0"/>
          <w:smallCaps/>
        </w:rPr>
        <w:t>Théry</w:t>
      </w:r>
      <w:r w:rsidR="00B56ECB" w:rsidRPr="006B53D7">
        <w:rPr>
          <w:b w:val="0"/>
          <w:smallCaps/>
        </w:rPr>
        <w:t xml:space="preserve">, S. </w:t>
      </w:r>
      <w:proofErr w:type="spellStart"/>
      <w:r w:rsidR="00B56ECB" w:rsidRPr="006B53D7">
        <w:rPr>
          <w:b w:val="0"/>
          <w:smallCaps/>
        </w:rPr>
        <w:t>Thiébaut</w:t>
      </w:r>
      <w:proofErr w:type="spellEnd"/>
      <w:r w:rsidRPr="006B53D7">
        <w:rPr>
          <w:b w:val="0"/>
          <w:smallCaps/>
        </w:rPr>
        <w:t xml:space="preserve">, </w:t>
      </w:r>
      <w:r w:rsidRPr="006B53D7">
        <w:rPr>
          <w:b w:val="0"/>
        </w:rPr>
        <w:t>(</w:t>
      </w:r>
      <w:proofErr w:type="spellStart"/>
      <w:r w:rsidRPr="006B53D7">
        <w:rPr>
          <w:b w:val="0"/>
        </w:rPr>
        <w:t>eds</w:t>
      </w:r>
      <w:proofErr w:type="spellEnd"/>
      <w:r w:rsidRPr="006B53D7">
        <w:rPr>
          <w:b w:val="0"/>
        </w:rPr>
        <w:t xml:space="preserve">). </w:t>
      </w:r>
      <w:r w:rsidRPr="00E663C4">
        <w:rPr>
          <w:b w:val="0"/>
          <w:i/>
        </w:rPr>
        <w:t>Des hommes et des plantes : exploitation du milieu et gestion des ressources végétales de la Préhistoire à nos jours</w:t>
      </w:r>
      <w:r w:rsidRPr="00DD5DD7">
        <w:rPr>
          <w:b w:val="0"/>
          <w:i/>
        </w:rPr>
        <w:t>.</w:t>
      </w:r>
      <w:r w:rsidRPr="00DD5DD7">
        <w:rPr>
          <w:b w:val="0"/>
        </w:rPr>
        <w:t xml:space="preserve"> XXX</w:t>
      </w:r>
      <w:r w:rsidRPr="00DD5DD7">
        <w:rPr>
          <w:b w:val="0"/>
          <w:vertAlign w:val="superscript"/>
        </w:rPr>
        <w:t>e</w:t>
      </w:r>
      <w:r w:rsidRPr="00DD5DD7">
        <w:rPr>
          <w:b w:val="0"/>
        </w:rPr>
        <w:t xml:space="preserve"> rencontres internationales d’archéologie et d’h</w:t>
      </w:r>
      <w:r w:rsidR="006D13F3">
        <w:rPr>
          <w:b w:val="0"/>
        </w:rPr>
        <w:t xml:space="preserve">istoire d’Antibes. Antibes, </w:t>
      </w:r>
      <w:r w:rsidRPr="00DD5DD7">
        <w:rPr>
          <w:b w:val="0"/>
        </w:rPr>
        <w:t>APDCA, pp. 351-362.</w:t>
      </w: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proofErr w:type="spellStart"/>
      <w:r w:rsidRPr="00DD5DD7">
        <w:rPr>
          <w:rFonts w:ascii="Times New Roman" w:hAnsi="Times New Roman"/>
          <w:b/>
          <w:lang w:val="en-GB"/>
        </w:rPr>
        <w:t>L</w:t>
      </w:r>
      <w:r w:rsidRPr="00DD5DD7">
        <w:rPr>
          <w:rFonts w:ascii="Times New Roman" w:hAnsi="Times New Roman"/>
          <w:b/>
          <w:smallCaps/>
          <w:lang w:val="en-GB"/>
        </w:rPr>
        <w:t>anglois</w:t>
      </w:r>
      <w:proofErr w:type="spellEnd"/>
      <w:r w:rsidRPr="00DD5DD7">
        <w:rPr>
          <w:rFonts w:ascii="Times New Roman" w:hAnsi="Times New Roman"/>
          <w:b/>
          <w:lang w:val="en-GB"/>
        </w:rPr>
        <w:t xml:space="preserve"> O.</w:t>
      </w:r>
      <w:r w:rsidRPr="00DD5DD7">
        <w:rPr>
          <w:rFonts w:ascii="Times New Roman" w:hAnsi="Times New Roman"/>
          <w:lang w:val="en-GB"/>
        </w:rPr>
        <w:t xml:space="preserve">, 2012 - The development of endogamy among smiths of the </w:t>
      </w:r>
      <w:proofErr w:type="spellStart"/>
      <w:r w:rsidRPr="00DD5DD7">
        <w:rPr>
          <w:rFonts w:ascii="Times New Roman" w:hAnsi="Times New Roman"/>
          <w:lang w:val="en-GB"/>
        </w:rPr>
        <w:t>Mandara</w:t>
      </w:r>
      <w:proofErr w:type="spellEnd"/>
      <w:r w:rsidRPr="00DD5DD7">
        <w:rPr>
          <w:rFonts w:ascii="Times New Roman" w:hAnsi="Times New Roman"/>
          <w:lang w:val="en-GB"/>
        </w:rPr>
        <w:t xml:space="preserve"> mountains eastern piedmont: myths, history and material evidence. In </w:t>
      </w:r>
      <w:r w:rsidR="00B56ECB">
        <w:rPr>
          <w:rFonts w:ascii="Times New Roman" w:hAnsi="Times New Roman"/>
          <w:lang w:val="en-GB"/>
        </w:rPr>
        <w:t xml:space="preserve">N. </w:t>
      </w:r>
      <w:r w:rsidRPr="00DD5DD7">
        <w:rPr>
          <w:rFonts w:ascii="Times New Roman" w:hAnsi="Times New Roman"/>
          <w:smallCaps/>
          <w:lang w:val="en-US"/>
        </w:rPr>
        <w:t>David</w:t>
      </w:r>
      <w:r w:rsidRPr="00DD5DD7">
        <w:rPr>
          <w:rFonts w:ascii="Times New Roman" w:hAnsi="Times New Roman"/>
          <w:lang w:val="en-US"/>
        </w:rPr>
        <w:t xml:space="preserve"> (</w:t>
      </w:r>
      <w:proofErr w:type="spellStart"/>
      <w:r w:rsidRPr="00DD5DD7">
        <w:rPr>
          <w:rFonts w:ascii="Times New Roman" w:hAnsi="Times New Roman"/>
          <w:lang w:val="en-US"/>
        </w:rPr>
        <w:t>eds</w:t>
      </w:r>
      <w:proofErr w:type="spellEnd"/>
      <w:r w:rsidRPr="00DD5DD7">
        <w:rPr>
          <w:rFonts w:ascii="Times New Roman" w:hAnsi="Times New Roman"/>
          <w:lang w:val="en-US"/>
        </w:rPr>
        <w:t xml:space="preserve">), </w:t>
      </w:r>
      <w:r w:rsidRPr="00DD5DD7">
        <w:rPr>
          <w:rFonts w:ascii="Times New Roman" w:hAnsi="Times New Roman"/>
          <w:i/>
          <w:lang w:val="en-GB"/>
        </w:rPr>
        <w:t>Metals in</w:t>
      </w:r>
      <w:r w:rsidRPr="00DD5DD7">
        <w:rPr>
          <w:rFonts w:ascii="Times New Roman" w:hAnsi="Times New Roman"/>
          <w:lang w:val="en-GB"/>
        </w:rPr>
        <w:t xml:space="preserve"> </w:t>
      </w:r>
      <w:proofErr w:type="spellStart"/>
      <w:r w:rsidRPr="00DD5DD7">
        <w:rPr>
          <w:rFonts w:ascii="Times New Roman" w:hAnsi="Times New Roman"/>
          <w:i/>
          <w:lang w:val="en-US"/>
        </w:rPr>
        <w:t>Mandara</w:t>
      </w:r>
      <w:proofErr w:type="spellEnd"/>
      <w:r w:rsidRPr="00DD5DD7">
        <w:rPr>
          <w:rFonts w:ascii="Times New Roman" w:hAnsi="Times New Roman"/>
          <w:i/>
          <w:lang w:val="en-US"/>
        </w:rPr>
        <w:t xml:space="preserve"> Mountains: society and culture</w:t>
      </w:r>
      <w:r w:rsidRPr="00DD5DD7">
        <w:rPr>
          <w:rFonts w:ascii="Times New Roman" w:hAnsi="Times New Roman"/>
          <w:lang w:val="en-US"/>
        </w:rPr>
        <w:t>.  </w:t>
      </w:r>
      <w:r w:rsidRPr="00DD5DD7">
        <w:rPr>
          <w:rFonts w:ascii="Times New Roman" w:hAnsi="Times New Roman"/>
        </w:rPr>
        <w:t xml:space="preserve">Chap. 8, Trenton, NJ, </w:t>
      </w:r>
      <w:proofErr w:type="spellStart"/>
      <w:r w:rsidRPr="00DD5DD7">
        <w:rPr>
          <w:rFonts w:ascii="Times New Roman" w:hAnsi="Times New Roman"/>
        </w:rPr>
        <w:t>Africa</w:t>
      </w:r>
      <w:proofErr w:type="spellEnd"/>
      <w:r w:rsidRPr="00DD5DD7">
        <w:rPr>
          <w:rFonts w:ascii="Times New Roman" w:hAnsi="Times New Roman"/>
        </w:rPr>
        <w:t xml:space="preserve"> World </w:t>
      </w:r>
      <w:proofErr w:type="spellStart"/>
      <w:r w:rsidRPr="00DD5DD7">
        <w:rPr>
          <w:rFonts w:ascii="Times New Roman" w:hAnsi="Times New Roman"/>
        </w:rPr>
        <w:t>Press</w:t>
      </w:r>
      <w:proofErr w:type="spellEnd"/>
      <w:r w:rsidRPr="00DD5DD7">
        <w:rPr>
          <w:rFonts w:ascii="Times New Roman" w:hAnsi="Times New Roman"/>
        </w:rPr>
        <w:t>, pp. 225-255.</w:t>
      </w:r>
    </w:p>
    <w:p w:rsidR="005F5830" w:rsidRPr="00DD5DD7" w:rsidRDefault="005F5830" w:rsidP="00DD5DD7">
      <w:pPr>
        <w:pStyle w:val="Corpsdetexte"/>
        <w:spacing w:after="40"/>
        <w:jc w:val="left"/>
        <w:rPr>
          <w:b w:val="0"/>
        </w:rPr>
      </w:pPr>
    </w:p>
    <w:p w:rsidR="005F5830" w:rsidRPr="00DD5DD7" w:rsidRDefault="005F5830" w:rsidP="00DD5DD7">
      <w:pPr>
        <w:pStyle w:val="Default"/>
        <w:spacing w:after="40"/>
        <w:rPr>
          <w:rFonts w:ascii="Times New Roman" w:eastAsia="Times New Roman" w:hAnsi="Times New Roman" w:cs="Times New Roman"/>
          <w:lang w:eastAsia="fr-FR"/>
        </w:rPr>
      </w:pPr>
      <w:r w:rsidRPr="00DD5DD7">
        <w:rPr>
          <w:rFonts w:ascii="Times New Roman" w:hAnsi="Times New Roman" w:cs="Times New Roman"/>
          <w:b/>
        </w:rPr>
        <w:t>L</w:t>
      </w:r>
      <w:r w:rsidRPr="00DD5DD7">
        <w:rPr>
          <w:rFonts w:ascii="Times New Roman" w:hAnsi="Times New Roman" w:cs="Times New Roman"/>
          <w:b/>
          <w:smallCaps/>
        </w:rPr>
        <w:t>anglois</w:t>
      </w:r>
      <w:r w:rsidRPr="00DD5DD7">
        <w:rPr>
          <w:rFonts w:ascii="Times New Roman" w:hAnsi="Times New Roman" w:cs="Times New Roman"/>
          <w:b/>
        </w:rPr>
        <w:t xml:space="preserve"> O.</w:t>
      </w:r>
      <w:r w:rsidRPr="00DD5DD7">
        <w:rPr>
          <w:rFonts w:ascii="Times New Roman" w:hAnsi="Times New Roman" w:cs="Times New Roman"/>
        </w:rPr>
        <w:t xml:space="preserve">, 2012 - L’endogamie des forgerons dans les monts </w:t>
      </w:r>
      <w:proofErr w:type="spellStart"/>
      <w:r w:rsidRPr="00DD5DD7">
        <w:rPr>
          <w:rFonts w:ascii="Times New Roman" w:hAnsi="Times New Roman" w:cs="Times New Roman"/>
        </w:rPr>
        <w:t>Mandara</w:t>
      </w:r>
      <w:proofErr w:type="spellEnd"/>
      <w:r w:rsidRPr="00DD5DD7">
        <w:rPr>
          <w:rFonts w:ascii="Times New Roman" w:hAnsi="Times New Roman" w:cs="Times New Roman"/>
        </w:rPr>
        <w:t xml:space="preserve"> : origine et réification d’un concept nomade. In </w:t>
      </w:r>
      <w:r w:rsidR="005B7B0D">
        <w:rPr>
          <w:rFonts w:ascii="Times New Roman" w:hAnsi="Times New Roman" w:cs="Times New Roman"/>
        </w:rPr>
        <w:t xml:space="preserve">C. </w:t>
      </w:r>
      <w:proofErr w:type="spellStart"/>
      <w:r w:rsidRPr="00DD5DD7">
        <w:rPr>
          <w:rFonts w:ascii="Times New Roman" w:hAnsi="Times New Roman" w:cs="Times New Roman"/>
          <w:smallCaps/>
        </w:rPr>
        <w:t>Robion</w:t>
      </w:r>
      <w:proofErr w:type="spellEnd"/>
      <w:r w:rsidR="005B7B0D">
        <w:rPr>
          <w:rFonts w:ascii="Times New Roman" w:hAnsi="Times New Roman" w:cs="Times New Roman"/>
          <w:smallCaps/>
        </w:rPr>
        <w:t xml:space="preserve">, B. </w:t>
      </w:r>
      <w:proofErr w:type="spellStart"/>
      <w:r w:rsidR="005B7B0D">
        <w:rPr>
          <w:rFonts w:ascii="Times New Roman" w:hAnsi="Times New Roman" w:cs="Times New Roman"/>
          <w:smallCaps/>
        </w:rPr>
        <w:t>Martinelli</w:t>
      </w:r>
      <w:proofErr w:type="spellEnd"/>
      <w:r w:rsidRPr="00DD5DD7">
        <w:rPr>
          <w:rFonts w:ascii="Times New Roman" w:hAnsi="Times New Roman" w:cs="Times New Roman"/>
          <w:smallCaps/>
        </w:rPr>
        <w:t xml:space="preserve"> (</w:t>
      </w:r>
      <w:proofErr w:type="spellStart"/>
      <w:r w:rsidRPr="00DD5DD7">
        <w:rPr>
          <w:rFonts w:ascii="Times New Roman" w:hAnsi="Times New Roman" w:cs="Times New Roman"/>
        </w:rPr>
        <w:t>eds</w:t>
      </w:r>
      <w:proofErr w:type="spellEnd"/>
      <w:r w:rsidRPr="00DD5DD7">
        <w:rPr>
          <w:rFonts w:ascii="Times New Roman" w:hAnsi="Times New Roman" w:cs="Times New Roman"/>
        </w:rPr>
        <w:t xml:space="preserve">), </w:t>
      </w:r>
      <w:r w:rsidRPr="00DD5DD7">
        <w:rPr>
          <w:rFonts w:ascii="Times New Roman" w:hAnsi="Times New Roman" w:cs="Times New Roman"/>
          <w:i/>
        </w:rPr>
        <w:t>Métallurgie du fer et sociétés africaines. Bilans et nouveaux paradigmes dans la recherche anthropologique et archéologique</w:t>
      </w:r>
      <w:r w:rsidRPr="00DD5DD7">
        <w:rPr>
          <w:rFonts w:ascii="Times New Roman" w:hAnsi="Times New Roman" w:cs="Times New Roman"/>
        </w:rPr>
        <w:t xml:space="preserve">. </w:t>
      </w:r>
      <w:r w:rsidR="005B7B0D">
        <w:rPr>
          <w:rFonts w:ascii="Times New Roman" w:hAnsi="Times New Roman" w:cs="Times New Roman"/>
        </w:rPr>
        <w:t xml:space="preserve">Oxford, </w:t>
      </w:r>
      <w:r w:rsidRPr="00DD5DD7">
        <w:rPr>
          <w:rFonts w:ascii="Times New Roman" w:hAnsi="Times New Roman" w:cs="Times New Roman"/>
        </w:rPr>
        <w:t xml:space="preserve">BAR International </w:t>
      </w:r>
      <w:proofErr w:type="spellStart"/>
      <w:r w:rsidRPr="00DD5DD7">
        <w:rPr>
          <w:rFonts w:ascii="Times New Roman" w:hAnsi="Times New Roman" w:cs="Times New Roman"/>
        </w:rPr>
        <w:t>Series</w:t>
      </w:r>
      <w:proofErr w:type="spellEnd"/>
      <w:r w:rsidRPr="00DD5DD7">
        <w:rPr>
          <w:rFonts w:ascii="Times New Roman" w:hAnsi="Times New Roman" w:cs="Times New Roman"/>
        </w:rPr>
        <w:t xml:space="preserve"> 2395, pp. 33-45.</w:t>
      </w:r>
    </w:p>
    <w:p w:rsidR="005F5830" w:rsidRPr="00DD5DD7" w:rsidRDefault="005F5830" w:rsidP="00DD5DD7">
      <w:pPr>
        <w:autoSpaceDE w:val="0"/>
        <w:autoSpaceDN w:val="0"/>
        <w:adjustRightInd w:val="0"/>
        <w:spacing w:after="40"/>
        <w:rPr>
          <w:rFonts w:ascii="Times New Roman" w:eastAsia="Times New Roman" w:hAnsi="Times New Roman" w:cs="Times New Roman"/>
          <w:lang w:eastAsia="fr-FR"/>
        </w:rPr>
      </w:pPr>
    </w:p>
    <w:p w:rsidR="005F5830" w:rsidRPr="00DD5DD7" w:rsidRDefault="005F5830" w:rsidP="00DD5DD7">
      <w:pPr>
        <w:pStyle w:val="Corpsdetexte2"/>
        <w:spacing w:after="40"/>
        <w:jc w:val="left"/>
        <w:rPr>
          <w:iCs/>
        </w:rPr>
      </w:pPr>
      <w:r w:rsidRPr="00DD5DD7">
        <w:rPr>
          <w:b/>
        </w:rPr>
        <w:t>L</w:t>
      </w:r>
      <w:r w:rsidRPr="00DD5DD7">
        <w:rPr>
          <w:b/>
          <w:smallCaps/>
        </w:rPr>
        <w:t>anglois</w:t>
      </w:r>
      <w:r w:rsidRPr="00DD5DD7">
        <w:rPr>
          <w:b/>
        </w:rPr>
        <w:t xml:space="preserve"> O.</w:t>
      </w:r>
      <w:r w:rsidRPr="00DD5DD7">
        <w:t xml:space="preserve">, </w:t>
      </w:r>
      <w:r w:rsidRPr="00DD5DD7">
        <w:rPr>
          <w:rStyle w:val="lev"/>
          <w:b w:val="0"/>
        </w:rPr>
        <w:t xml:space="preserve">2013 – Quand les « objets muets » prennent la parole. L’archéologie au service de l’histoire des sociétés des piémonts orientaux des monts </w:t>
      </w:r>
      <w:proofErr w:type="spellStart"/>
      <w:r w:rsidRPr="00DD5DD7">
        <w:rPr>
          <w:rStyle w:val="lev"/>
          <w:b w:val="0"/>
        </w:rPr>
        <w:t>Mandara</w:t>
      </w:r>
      <w:proofErr w:type="spellEnd"/>
      <w:r w:rsidRPr="00DD5DD7">
        <w:rPr>
          <w:rStyle w:val="lev"/>
          <w:b w:val="0"/>
        </w:rPr>
        <w:t xml:space="preserve"> (Cameroun). In </w:t>
      </w:r>
      <w:r w:rsidRPr="00DD5DD7">
        <w:rPr>
          <w:rStyle w:val="lev"/>
          <w:b w:val="0"/>
          <w:smallCaps/>
        </w:rPr>
        <w:t xml:space="preserve">N. </w:t>
      </w:r>
      <w:proofErr w:type="spellStart"/>
      <w:r w:rsidRPr="00DD5DD7">
        <w:rPr>
          <w:rStyle w:val="lev"/>
          <w:b w:val="0"/>
          <w:smallCaps/>
        </w:rPr>
        <w:t>Gayibor</w:t>
      </w:r>
      <w:proofErr w:type="spellEnd"/>
      <w:r w:rsidRPr="00DD5DD7">
        <w:rPr>
          <w:rStyle w:val="lev"/>
          <w:b w:val="0"/>
          <w:smallCaps/>
        </w:rPr>
        <w:t xml:space="preserve">, D. </w:t>
      </w:r>
      <w:proofErr w:type="spellStart"/>
      <w:r w:rsidRPr="00DD5DD7">
        <w:rPr>
          <w:rStyle w:val="lev"/>
          <w:b w:val="0"/>
          <w:smallCaps/>
        </w:rPr>
        <w:t>Juhé</w:t>
      </w:r>
      <w:proofErr w:type="spellEnd"/>
      <w:r w:rsidRPr="00DD5DD7">
        <w:rPr>
          <w:rStyle w:val="lev"/>
          <w:b w:val="0"/>
          <w:smallCaps/>
        </w:rPr>
        <w:t>-</w:t>
      </w:r>
      <w:proofErr w:type="spellStart"/>
      <w:r w:rsidRPr="00DD5DD7">
        <w:rPr>
          <w:rStyle w:val="lev"/>
          <w:b w:val="0"/>
          <w:smallCaps/>
        </w:rPr>
        <w:t>Beaulaton</w:t>
      </w:r>
      <w:proofErr w:type="spellEnd"/>
      <w:r w:rsidR="005B7B0D">
        <w:rPr>
          <w:rStyle w:val="lev"/>
          <w:b w:val="0"/>
          <w:smallCaps/>
        </w:rPr>
        <w:t xml:space="preserve">, </w:t>
      </w:r>
      <w:r w:rsidRPr="00DD5DD7">
        <w:rPr>
          <w:rStyle w:val="lev"/>
          <w:b w:val="0"/>
        </w:rPr>
        <w:t>M</w:t>
      </w:r>
      <w:r w:rsidRPr="00DD5DD7">
        <w:rPr>
          <w:rStyle w:val="lev"/>
          <w:b w:val="0"/>
          <w:smallCaps/>
        </w:rPr>
        <w:t xml:space="preserve">. </w:t>
      </w:r>
      <w:proofErr w:type="spellStart"/>
      <w:r w:rsidRPr="00DD5DD7">
        <w:rPr>
          <w:rStyle w:val="lev"/>
          <w:b w:val="0"/>
          <w:smallCaps/>
        </w:rPr>
        <w:t>Gomgnimbou</w:t>
      </w:r>
      <w:proofErr w:type="spellEnd"/>
      <w:r w:rsidRPr="00DD5DD7">
        <w:rPr>
          <w:rStyle w:val="lev"/>
          <w:b w:val="0"/>
        </w:rPr>
        <w:t xml:space="preserve"> (</w:t>
      </w:r>
      <w:proofErr w:type="spellStart"/>
      <w:r w:rsidRPr="00DD5DD7">
        <w:rPr>
          <w:rStyle w:val="lev"/>
          <w:b w:val="0"/>
        </w:rPr>
        <w:t>eds</w:t>
      </w:r>
      <w:proofErr w:type="spellEnd"/>
      <w:r w:rsidRPr="00DD5DD7">
        <w:rPr>
          <w:rStyle w:val="lev"/>
          <w:b w:val="0"/>
        </w:rPr>
        <w:t xml:space="preserve">), </w:t>
      </w:r>
      <w:r w:rsidRPr="00DD5DD7">
        <w:rPr>
          <w:i/>
          <w:iCs/>
        </w:rPr>
        <w:t>L'écriture de l'histoire en Afrique. L'oralité toujours en question</w:t>
      </w:r>
      <w:r w:rsidRPr="00DD5DD7">
        <w:rPr>
          <w:iCs/>
        </w:rPr>
        <w:t>. Paris, Karthala, chap. 4, pp. 87-115.</w:t>
      </w:r>
    </w:p>
    <w:p w:rsidR="005F5830" w:rsidRPr="00DD5DD7" w:rsidRDefault="005F5830" w:rsidP="00DD5DD7">
      <w:pPr>
        <w:pStyle w:val="Corpsdetexte2"/>
        <w:spacing w:after="40"/>
        <w:jc w:val="left"/>
        <w:rPr>
          <w:iCs/>
        </w:rPr>
      </w:pPr>
    </w:p>
    <w:p w:rsidR="005F5830" w:rsidRPr="00DD5DD7" w:rsidRDefault="005F5830" w:rsidP="00DD5DD7">
      <w:pPr>
        <w:pStyle w:val="Corpsdetexte2"/>
        <w:spacing w:after="40"/>
        <w:jc w:val="left"/>
        <w:rPr>
          <w:rStyle w:val="lev"/>
          <w:b w:val="0"/>
          <w:bCs w:val="0"/>
        </w:rPr>
      </w:pPr>
      <w:r w:rsidRPr="00DD5DD7">
        <w:rPr>
          <w:b/>
        </w:rPr>
        <w:t>L</w:t>
      </w:r>
      <w:r w:rsidRPr="00DD5DD7">
        <w:rPr>
          <w:b/>
          <w:smallCaps/>
        </w:rPr>
        <w:t>anglois</w:t>
      </w:r>
      <w:r w:rsidRPr="00DD5DD7">
        <w:rPr>
          <w:b/>
        </w:rPr>
        <w:t xml:space="preserve"> O.</w:t>
      </w:r>
      <w:r w:rsidRPr="00DD5DD7">
        <w:t xml:space="preserve">, </w:t>
      </w:r>
      <w:r w:rsidRPr="00DD5DD7">
        <w:rPr>
          <w:smallCaps/>
        </w:rPr>
        <w:t>Seignobos C</w:t>
      </w:r>
      <w:r w:rsidR="00DD5DD7">
        <w:rPr>
          <w:smallCaps/>
        </w:rPr>
        <w:t xml:space="preserve">., </w:t>
      </w:r>
      <w:r w:rsidRPr="00DD5DD7">
        <w:rPr>
          <w:smallCaps/>
        </w:rPr>
        <w:t xml:space="preserve">Anderson P., 2013 – </w:t>
      </w:r>
      <w:r w:rsidRPr="00DD5DD7">
        <w:t xml:space="preserve">Vers une histoire du « sel de potasse » dans le nord du Cameroun : informations préliminaires. In P. C. </w:t>
      </w:r>
      <w:r w:rsidRPr="00DD5DD7">
        <w:rPr>
          <w:smallCaps/>
        </w:rPr>
        <w:t xml:space="preserve">Anderson, C. Cheval, A. </w:t>
      </w:r>
      <w:r w:rsidRPr="00DD5DD7">
        <w:rPr>
          <w:smallCaps/>
        </w:rPr>
        <w:lastRenderedPageBreak/>
        <w:t>Durand</w:t>
      </w:r>
      <w:r w:rsidRPr="00DD5DD7">
        <w:rPr>
          <w:rStyle w:val="Accentuation"/>
        </w:rPr>
        <w:t xml:space="preserve">, </w:t>
      </w:r>
      <w:r w:rsidRPr="00DD5DD7">
        <w:rPr>
          <w:i/>
        </w:rPr>
        <w:t>Regards croisés sur les outils liés au travail des végétaux</w:t>
      </w:r>
      <w:r w:rsidRPr="00DD5DD7">
        <w:t xml:space="preserve"> / </w:t>
      </w:r>
      <w:r w:rsidRPr="00DD5DD7">
        <w:rPr>
          <w:i/>
        </w:rPr>
        <w:t xml:space="preserve">An </w:t>
      </w:r>
      <w:proofErr w:type="spellStart"/>
      <w:r w:rsidRPr="00DD5DD7">
        <w:rPr>
          <w:i/>
        </w:rPr>
        <w:t>interdiciplinary</w:t>
      </w:r>
      <w:proofErr w:type="spellEnd"/>
      <w:r w:rsidRPr="00DD5DD7">
        <w:rPr>
          <w:i/>
        </w:rPr>
        <w:t xml:space="preserve"> focus on plant-</w:t>
      </w:r>
      <w:proofErr w:type="spellStart"/>
      <w:r w:rsidRPr="00DD5DD7">
        <w:rPr>
          <w:i/>
        </w:rPr>
        <w:t>working</w:t>
      </w:r>
      <w:proofErr w:type="spellEnd"/>
      <w:r w:rsidRPr="00DD5DD7">
        <w:rPr>
          <w:i/>
        </w:rPr>
        <w:t xml:space="preserve"> </w:t>
      </w:r>
      <w:proofErr w:type="spellStart"/>
      <w:r w:rsidRPr="00DD5DD7">
        <w:rPr>
          <w:i/>
        </w:rPr>
        <w:t>tools</w:t>
      </w:r>
      <w:proofErr w:type="spellEnd"/>
      <w:r w:rsidRPr="00DD5DD7">
        <w:t>. Antibes, APDCA, pp. 279-295.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Corpsdetexte2"/>
        <w:spacing w:after="40"/>
        <w:jc w:val="left"/>
      </w:pPr>
      <w:r w:rsidRPr="00DD5DD7">
        <w:rPr>
          <w:b/>
        </w:rPr>
        <w:t>L</w:t>
      </w:r>
      <w:r w:rsidRPr="00DD5DD7">
        <w:rPr>
          <w:b/>
          <w:smallCaps/>
        </w:rPr>
        <w:t>anglois</w:t>
      </w:r>
      <w:r w:rsidRPr="00DD5DD7">
        <w:rPr>
          <w:b/>
        </w:rPr>
        <w:t xml:space="preserve"> O.</w:t>
      </w:r>
      <w:r w:rsidRPr="00DD5DD7">
        <w:t xml:space="preserve">, </w:t>
      </w:r>
      <w:proofErr w:type="spellStart"/>
      <w:r w:rsidRPr="00DD5DD7">
        <w:rPr>
          <w:smallCaps/>
        </w:rPr>
        <w:t>Sardi</w:t>
      </w:r>
      <w:proofErr w:type="spellEnd"/>
      <w:r w:rsidRPr="00DD5DD7">
        <w:rPr>
          <w:smallCaps/>
        </w:rPr>
        <w:t xml:space="preserve"> I. A.</w:t>
      </w:r>
      <w:r w:rsidRPr="00DD5DD7">
        <w:t xml:space="preserve">, 2014 - La circulation du fer depuis le pays </w:t>
      </w:r>
      <w:proofErr w:type="spellStart"/>
      <w:r w:rsidRPr="00DD5DD7">
        <w:t>dìì</w:t>
      </w:r>
      <w:proofErr w:type="spellEnd"/>
      <w:r w:rsidRPr="00DD5DD7">
        <w:t xml:space="preserve"> au début du XX</w:t>
      </w:r>
      <w:r w:rsidRPr="00DD5DD7">
        <w:rPr>
          <w:vertAlign w:val="superscript"/>
        </w:rPr>
        <w:t>ème</w:t>
      </w:r>
      <w:r w:rsidRPr="00DD5DD7">
        <w:t xml:space="preserve"> siècle : systèmes techniques, organisations socio-économiques et réseaux d’échanges</w:t>
      </w:r>
      <w:r w:rsidR="005B7B0D">
        <w:t>. I</w:t>
      </w:r>
      <w:r w:rsidRPr="00DD5DD7">
        <w:t xml:space="preserve">n </w:t>
      </w:r>
      <w:r w:rsidR="005B7B0D">
        <w:t xml:space="preserve">S. </w:t>
      </w:r>
      <w:proofErr w:type="spellStart"/>
      <w:r w:rsidR="005B7B0D">
        <w:rPr>
          <w:smallCaps/>
        </w:rPr>
        <w:t>Baldi</w:t>
      </w:r>
      <w:proofErr w:type="spellEnd"/>
      <w:r w:rsidR="005B7B0D">
        <w:rPr>
          <w:smallCaps/>
        </w:rPr>
        <w:t xml:space="preserve"> </w:t>
      </w:r>
      <w:r w:rsidRPr="00DD5DD7">
        <w:rPr>
          <w:smallCaps/>
        </w:rPr>
        <w:t xml:space="preserve">, </w:t>
      </w:r>
      <w:r w:rsidR="005B7B0D">
        <w:rPr>
          <w:smallCaps/>
        </w:rPr>
        <w:t xml:space="preserve">G. </w:t>
      </w:r>
      <w:proofErr w:type="spellStart"/>
      <w:r w:rsidR="005B7B0D">
        <w:rPr>
          <w:smallCaps/>
        </w:rPr>
        <w:t>Magrin</w:t>
      </w:r>
      <w:proofErr w:type="spellEnd"/>
      <w:r w:rsidRPr="00DD5DD7">
        <w:rPr>
          <w:smallCaps/>
        </w:rPr>
        <w:t xml:space="preserve"> (</w:t>
      </w:r>
      <w:proofErr w:type="spellStart"/>
      <w:r w:rsidRPr="00DD5DD7">
        <w:t>eds</w:t>
      </w:r>
      <w:proofErr w:type="spellEnd"/>
      <w:r w:rsidRPr="00DD5DD7">
        <w:t xml:space="preserve">), </w:t>
      </w:r>
      <w:r w:rsidRPr="00DD5DD7">
        <w:rPr>
          <w:i/>
        </w:rPr>
        <w:t>Les échanges et la communication dans le bassin du lac Tchad</w:t>
      </w:r>
      <w:r w:rsidRPr="00DD5DD7">
        <w:t xml:space="preserve">. </w:t>
      </w:r>
      <w:proofErr w:type="spellStart"/>
      <w:r w:rsidRPr="00DD5DD7">
        <w:t>S</w:t>
      </w:r>
      <w:r w:rsidRPr="00DD5DD7">
        <w:rPr>
          <w:i/>
        </w:rPr>
        <w:t>tudi</w:t>
      </w:r>
      <w:proofErr w:type="spellEnd"/>
      <w:r w:rsidRPr="00DD5DD7">
        <w:rPr>
          <w:i/>
        </w:rPr>
        <w:t xml:space="preserve"> </w:t>
      </w:r>
      <w:proofErr w:type="spellStart"/>
      <w:r w:rsidRPr="00DD5DD7">
        <w:rPr>
          <w:i/>
        </w:rPr>
        <w:t>Africanistici</w:t>
      </w:r>
      <w:proofErr w:type="spellEnd"/>
      <w:r w:rsidRPr="00DD5DD7">
        <w:t>,</w:t>
      </w:r>
      <w:r w:rsidRPr="00DD5DD7">
        <w:rPr>
          <w:i/>
        </w:rPr>
        <w:t xml:space="preserve"> </w:t>
      </w:r>
      <w:proofErr w:type="spellStart"/>
      <w:r w:rsidRPr="00DD5DD7">
        <w:rPr>
          <w:i/>
        </w:rPr>
        <w:t>Serie</w:t>
      </w:r>
      <w:proofErr w:type="spellEnd"/>
      <w:r w:rsidRPr="00DD5DD7">
        <w:rPr>
          <w:i/>
        </w:rPr>
        <w:t xml:space="preserve"> </w:t>
      </w:r>
      <w:proofErr w:type="spellStart"/>
      <w:r w:rsidRPr="00DD5DD7">
        <w:rPr>
          <w:i/>
        </w:rPr>
        <w:t>Ciado</w:t>
      </w:r>
      <w:proofErr w:type="spellEnd"/>
      <w:r w:rsidRPr="00DD5DD7">
        <w:rPr>
          <w:i/>
        </w:rPr>
        <w:t>-</w:t>
      </w:r>
      <w:proofErr w:type="spellStart"/>
      <w:r w:rsidRPr="00DD5DD7">
        <w:rPr>
          <w:i/>
        </w:rPr>
        <w:t>Sudanese</w:t>
      </w:r>
      <w:proofErr w:type="spellEnd"/>
      <w:r w:rsidRPr="00DD5DD7">
        <w:t xml:space="preserve"> 6, </w:t>
      </w:r>
      <w:proofErr w:type="spellStart"/>
      <w:r w:rsidRPr="00DD5DD7">
        <w:t>Università</w:t>
      </w:r>
      <w:proofErr w:type="spellEnd"/>
      <w:r w:rsidRPr="00DD5DD7">
        <w:t xml:space="preserve"> </w:t>
      </w:r>
      <w:proofErr w:type="spellStart"/>
      <w:r w:rsidRPr="00DD5DD7">
        <w:t>degli</w:t>
      </w:r>
      <w:proofErr w:type="spellEnd"/>
      <w:r w:rsidRPr="00DD5DD7">
        <w:t xml:space="preserve"> </w:t>
      </w:r>
      <w:proofErr w:type="spellStart"/>
      <w:r w:rsidRPr="00DD5DD7">
        <w:t>studi</w:t>
      </w:r>
      <w:proofErr w:type="spellEnd"/>
      <w:r w:rsidRPr="00DD5DD7">
        <w:t xml:space="preserve"> di </w:t>
      </w:r>
      <w:proofErr w:type="spellStart"/>
      <w:r w:rsidRPr="00DD5DD7">
        <w:t>Napoli</w:t>
      </w:r>
      <w:proofErr w:type="spellEnd"/>
      <w:r w:rsidRPr="00DD5DD7">
        <w:t xml:space="preserve"> « L’orientale », Naples, pp. 133-159.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Corpsdetexte2"/>
        <w:spacing w:after="40"/>
        <w:jc w:val="left"/>
      </w:pPr>
      <w:proofErr w:type="spellStart"/>
      <w:r w:rsidRPr="00DD5DD7">
        <w:rPr>
          <w:smallCaps/>
        </w:rPr>
        <w:t>Magrin</w:t>
      </w:r>
      <w:proofErr w:type="spellEnd"/>
      <w:r w:rsidRPr="00DD5DD7">
        <w:rPr>
          <w:smallCaps/>
        </w:rPr>
        <w:t xml:space="preserve"> G., Arditi C., </w:t>
      </w:r>
      <w:proofErr w:type="spellStart"/>
      <w:r w:rsidRPr="00DD5DD7">
        <w:rPr>
          <w:smallCaps/>
        </w:rPr>
        <w:t>Baldi</w:t>
      </w:r>
      <w:proofErr w:type="spellEnd"/>
      <w:r w:rsidRPr="00DD5DD7">
        <w:rPr>
          <w:smallCaps/>
        </w:rPr>
        <w:t xml:space="preserve"> S., </w:t>
      </w:r>
      <w:r w:rsidRPr="00DD5DD7">
        <w:rPr>
          <w:b/>
          <w:smallCaps/>
        </w:rPr>
        <w:t>Langlois O.</w:t>
      </w:r>
      <w:r w:rsidRPr="00DD5DD7">
        <w:rPr>
          <w:smallCaps/>
        </w:rPr>
        <w:t>, Raimond C.</w:t>
      </w:r>
      <w:r w:rsidRPr="00DD5DD7">
        <w:t>, 2014 – De la circulation d’outils lithiques au web 2.0 : études pluridisciplinaires des échanges et de la communication dans le bassin du la Tchad</w:t>
      </w:r>
      <w:r w:rsidR="005B7B0D">
        <w:t>. I</w:t>
      </w:r>
      <w:r w:rsidRPr="00DD5DD7">
        <w:t xml:space="preserve">n </w:t>
      </w:r>
      <w:r w:rsidR="005B7B0D">
        <w:t xml:space="preserve">S. </w:t>
      </w:r>
      <w:proofErr w:type="spellStart"/>
      <w:r w:rsidR="005B7B0D">
        <w:rPr>
          <w:smallCaps/>
        </w:rPr>
        <w:t>Baldi</w:t>
      </w:r>
      <w:proofErr w:type="spellEnd"/>
      <w:r w:rsidR="005B7B0D">
        <w:rPr>
          <w:smallCaps/>
        </w:rPr>
        <w:t xml:space="preserve"> S., G. </w:t>
      </w:r>
      <w:proofErr w:type="spellStart"/>
      <w:r w:rsidR="005B7B0D">
        <w:rPr>
          <w:smallCaps/>
        </w:rPr>
        <w:t>Magrin</w:t>
      </w:r>
      <w:proofErr w:type="spellEnd"/>
      <w:r w:rsidRPr="00DD5DD7">
        <w:rPr>
          <w:smallCaps/>
        </w:rPr>
        <w:t xml:space="preserve"> </w:t>
      </w:r>
      <w:r w:rsidRPr="00DD5DD7">
        <w:t>(</w:t>
      </w:r>
      <w:proofErr w:type="spellStart"/>
      <w:r w:rsidRPr="00DD5DD7">
        <w:t>eds</w:t>
      </w:r>
      <w:proofErr w:type="spellEnd"/>
      <w:r w:rsidRPr="00DD5DD7">
        <w:t xml:space="preserve">). </w:t>
      </w:r>
      <w:r w:rsidRPr="00DD5DD7">
        <w:rPr>
          <w:i/>
        </w:rPr>
        <w:t>Les échanges et la communication dans le bassin du lac Tchad</w:t>
      </w:r>
      <w:r w:rsidRPr="00DD5DD7">
        <w:t xml:space="preserve">. </w:t>
      </w:r>
      <w:proofErr w:type="spellStart"/>
      <w:r w:rsidRPr="00DD5DD7">
        <w:rPr>
          <w:i/>
        </w:rPr>
        <w:t>Studi</w:t>
      </w:r>
      <w:proofErr w:type="spellEnd"/>
      <w:r w:rsidRPr="00DD5DD7">
        <w:rPr>
          <w:i/>
        </w:rPr>
        <w:t xml:space="preserve"> </w:t>
      </w:r>
      <w:proofErr w:type="spellStart"/>
      <w:r w:rsidRPr="00DD5DD7">
        <w:rPr>
          <w:i/>
        </w:rPr>
        <w:t>Africanistici</w:t>
      </w:r>
      <w:proofErr w:type="spellEnd"/>
      <w:r w:rsidRPr="00DD5DD7">
        <w:t>,</w:t>
      </w:r>
      <w:r w:rsidRPr="00DD5DD7">
        <w:rPr>
          <w:i/>
        </w:rPr>
        <w:t xml:space="preserve"> </w:t>
      </w:r>
      <w:proofErr w:type="spellStart"/>
      <w:r w:rsidRPr="00DD5DD7">
        <w:rPr>
          <w:i/>
        </w:rPr>
        <w:t>Serie</w:t>
      </w:r>
      <w:proofErr w:type="spellEnd"/>
      <w:r w:rsidRPr="00DD5DD7">
        <w:rPr>
          <w:i/>
        </w:rPr>
        <w:t xml:space="preserve"> </w:t>
      </w:r>
      <w:proofErr w:type="spellStart"/>
      <w:r w:rsidRPr="00DD5DD7">
        <w:rPr>
          <w:i/>
        </w:rPr>
        <w:t>Ciado</w:t>
      </w:r>
      <w:proofErr w:type="spellEnd"/>
      <w:r w:rsidRPr="00DD5DD7">
        <w:rPr>
          <w:i/>
        </w:rPr>
        <w:t>-</w:t>
      </w:r>
      <w:proofErr w:type="spellStart"/>
      <w:r w:rsidRPr="00DD5DD7">
        <w:rPr>
          <w:i/>
        </w:rPr>
        <w:t>Sudanese</w:t>
      </w:r>
      <w:proofErr w:type="spellEnd"/>
      <w:r w:rsidRPr="00DD5DD7">
        <w:t xml:space="preserve"> 6, </w:t>
      </w:r>
      <w:proofErr w:type="spellStart"/>
      <w:r w:rsidRPr="00DD5DD7">
        <w:t>Università</w:t>
      </w:r>
      <w:proofErr w:type="spellEnd"/>
      <w:r w:rsidRPr="00DD5DD7">
        <w:t xml:space="preserve"> </w:t>
      </w:r>
      <w:proofErr w:type="spellStart"/>
      <w:r w:rsidRPr="00DD5DD7">
        <w:t>degli</w:t>
      </w:r>
      <w:proofErr w:type="spellEnd"/>
      <w:r w:rsidRPr="00DD5DD7">
        <w:t xml:space="preserve"> </w:t>
      </w:r>
      <w:proofErr w:type="spellStart"/>
      <w:r w:rsidRPr="00DD5DD7">
        <w:t>studi</w:t>
      </w:r>
      <w:proofErr w:type="spellEnd"/>
      <w:r w:rsidRPr="00DD5DD7">
        <w:t xml:space="preserve"> di </w:t>
      </w:r>
      <w:proofErr w:type="spellStart"/>
      <w:r w:rsidRPr="00DD5DD7">
        <w:t>Napoli</w:t>
      </w:r>
      <w:proofErr w:type="spellEnd"/>
      <w:r w:rsidRPr="00DD5DD7">
        <w:t xml:space="preserve"> « L’orientale », Naples, pp. 23-33.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  <w:r w:rsidRPr="00DD5DD7">
        <w:rPr>
          <w:rFonts w:ascii="Times New Roman" w:hAnsi="Times New Roman"/>
          <w:b/>
          <w:smallCaps/>
        </w:rPr>
        <w:t>Langlois O</w:t>
      </w:r>
      <w:r w:rsidRPr="00780ADC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</w:rPr>
        <w:t xml:space="preserve">, 2015 – Le bassin du lac Tchad durant la préhistoire. In G. </w:t>
      </w:r>
      <w:proofErr w:type="spellStart"/>
      <w:r w:rsidRPr="00DD5DD7">
        <w:rPr>
          <w:rFonts w:ascii="Times New Roman" w:hAnsi="Times New Roman"/>
          <w:smallCaps/>
        </w:rPr>
        <w:t>Magrin</w:t>
      </w:r>
      <w:proofErr w:type="spellEnd"/>
      <w:r w:rsidRPr="00DD5DD7">
        <w:rPr>
          <w:rFonts w:ascii="Times New Roman" w:hAnsi="Times New Roman"/>
          <w:smallCaps/>
        </w:rPr>
        <w:t xml:space="preserve">, J.  </w:t>
      </w:r>
      <w:proofErr w:type="spellStart"/>
      <w:r w:rsidRPr="00DD5DD7">
        <w:rPr>
          <w:rFonts w:ascii="Times New Roman" w:hAnsi="Times New Roman"/>
          <w:smallCaps/>
        </w:rPr>
        <w:t>Lemoalle</w:t>
      </w:r>
      <w:proofErr w:type="spellEnd"/>
      <w:r w:rsidRPr="00DD5DD7">
        <w:rPr>
          <w:rFonts w:ascii="Times New Roman" w:hAnsi="Times New Roman"/>
          <w:smallCaps/>
        </w:rPr>
        <w:t xml:space="preserve"> J., </w:t>
      </w:r>
      <w:r w:rsidR="005F5D3F">
        <w:rPr>
          <w:rFonts w:ascii="Times New Roman" w:hAnsi="Times New Roman"/>
          <w:smallCaps/>
        </w:rPr>
        <w:t xml:space="preserve">R. </w:t>
      </w:r>
      <w:proofErr w:type="spellStart"/>
      <w:r w:rsidR="005F5D3F">
        <w:rPr>
          <w:rFonts w:ascii="Times New Roman" w:hAnsi="Times New Roman"/>
          <w:smallCaps/>
        </w:rPr>
        <w:t>Pourtier</w:t>
      </w:r>
      <w:proofErr w:type="spellEnd"/>
      <w:r w:rsidRPr="00DD5DD7">
        <w:rPr>
          <w:rFonts w:ascii="Times New Roman" w:hAnsi="Times New Roman"/>
          <w:smallCaps/>
        </w:rPr>
        <w:t xml:space="preserve"> </w:t>
      </w:r>
      <w:r w:rsidRPr="00DD5DD7">
        <w:rPr>
          <w:rFonts w:ascii="Times New Roman" w:hAnsi="Times New Roman"/>
        </w:rPr>
        <w:t>(</w:t>
      </w:r>
      <w:proofErr w:type="spellStart"/>
      <w:r w:rsidRPr="00DD5DD7">
        <w:rPr>
          <w:rFonts w:ascii="Times New Roman" w:hAnsi="Times New Roman"/>
        </w:rPr>
        <w:t>dir</w:t>
      </w:r>
      <w:proofErr w:type="spellEnd"/>
      <w:r w:rsidRPr="00DD5DD7">
        <w:rPr>
          <w:rFonts w:ascii="Times New Roman" w:hAnsi="Times New Roman"/>
        </w:rPr>
        <w:t>. scient.),</w:t>
      </w:r>
      <w:r w:rsidRPr="00DD5DD7">
        <w:rPr>
          <w:rFonts w:ascii="Times New Roman" w:hAnsi="Times New Roman"/>
          <w:i/>
        </w:rPr>
        <w:t xml:space="preserve"> Atlas du Lac Tchad</w:t>
      </w:r>
      <w:r w:rsidRPr="00DD5DD7">
        <w:rPr>
          <w:rFonts w:ascii="Times New Roman" w:hAnsi="Times New Roman"/>
        </w:rPr>
        <w:t>, Revue Passages, n° spécial 183, pp. 59-61.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Corpsdetexte2"/>
        <w:spacing w:after="40"/>
        <w:jc w:val="left"/>
        <w:rPr>
          <w:color w:val="222222"/>
        </w:rPr>
      </w:pPr>
      <w:r w:rsidRPr="00DD5DD7">
        <w:rPr>
          <w:b/>
          <w:smallCaps/>
          <w:color w:val="222222"/>
        </w:rPr>
        <w:t>Langlois</w:t>
      </w:r>
      <w:r w:rsidRPr="00DD5DD7">
        <w:rPr>
          <w:b/>
          <w:color w:val="222222"/>
        </w:rPr>
        <w:t xml:space="preserve"> O.</w:t>
      </w:r>
      <w:r w:rsidRPr="00DD5DD7">
        <w:rPr>
          <w:color w:val="222222"/>
        </w:rPr>
        <w:t xml:space="preserve">, 2015 – Des pâtes argileuses au service de l’histoire du peuplement des montagnes du bassin tchadien méridional : identification, justification et utilisation d’un </w:t>
      </w:r>
      <w:r w:rsidR="00C57DC9">
        <w:rPr>
          <w:color w:val="222222"/>
        </w:rPr>
        <w:t>« </w:t>
      </w:r>
      <w:r w:rsidRPr="00DD5DD7">
        <w:rPr>
          <w:color w:val="222222"/>
        </w:rPr>
        <w:t>marqueur de migration »</w:t>
      </w:r>
      <w:r w:rsidR="005F5D3F">
        <w:rPr>
          <w:color w:val="222222"/>
        </w:rPr>
        <w:t xml:space="preserve">. </w:t>
      </w:r>
      <w:r w:rsidR="005F5D3F" w:rsidRPr="005F5D3F">
        <w:rPr>
          <w:color w:val="222222"/>
          <w:lang w:val="en-US"/>
        </w:rPr>
        <w:t>I</w:t>
      </w:r>
      <w:r w:rsidR="005F5D3F" w:rsidRPr="005F5D3F">
        <w:rPr>
          <w:iCs/>
          <w:color w:val="222222"/>
          <w:lang w:val="en-US"/>
        </w:rPr>
        <w:t>n</w:t>
      </w:r>
      <w:r w:rsidRPr="005F5D3F">
        <w:rPr>
          <w:color w:val="222222"/>
          <w:lang w:val="en-US"/>
        </w:rPr>
        <w:t xml:space="preserve"> </w:t>
      </w:r>
      <w:r w:rsidR="005F5D3F">
        <w:rPr>
          <w:color w:val="222222"/>
          <w:lang w:val="en-US"/>
        </w:rPr>
        <w:t xml:space="preserve">I. </w:t>
      </w:r>
      <w:proofErr w:type="spellStart"/>
      <w:r w:rsidRPr="005F5D3F">
        <w:rPr>
          <w:smallCaps/>
          <w:color w:val="222222"/>
          <w:lang w:val="en-US"/>
        </w:rPr>
        <w:t>Thiaw</w:t>
      </w:r>
      <w:proofErr w:type="spellEnd"/>
      <w:r w:rsidRPr="005F5D3F">
        <w:rPr>
          <w:color w:val="222222"/>
          <w:lang w:val="en-US"/>
        </w:rPr>
        <w:t xml:space="preserve">, </w:t>
      </w:r>
      <w:r w:rsidR="005F5D3F">
        <w:rPr>
          <w:color w:val="222222"/>
          <w:lang w:val="en-US"/>
        </w:rPr>
        <w:t xml:space="preserve">H. </w:t>
      </w:r>
      <w:proofErr w:type="spellStart"/>
      <w:r w:rsidRPr="005F5D3F">
        <w:rPr>
          <w:smallCaps/>
          <w:color w:val="222222"/>
          <w:lang w:val="en-US"/>
        </w:rPr>
        <w:t>Bocoum</w:t>
      </w:r>
      <w:proofErr w:type="spellEnd"/>
      <w:r w:rsidRPr="005F5D3F">
        <w:rPr>
          <w:color w:val="222222"/>
          <w:lang w:val="en-US"/>
        </w:rPr>
        <w:t xml:space="preserve"> (</w:t>
      </w:r>
      <w:proofErr w:type="spellStart"/>
      <w:r w:rsidRPr="005F5D3F">
        <w:rPr>
          <w:color w:val="222222"/>
          <w:lang w:val="en-US"/>
        </w:rPr>
        <w:t>eds</w:t>
      </w:r>
      <w:proofErr w:type="spellEnd"/>
      <w:r w:rsidRPr="005F5D3F">
        <w:rPr>
          <w:color w:val="222222"/>
          <w:lang w:val="en-US"/>
        </w:rPr>
        <w:t xml:space="preserve">), </w:t>
      </w:r>
      <w:r w:rsidRPr="005F5D3F">
        <w:rPr>
          <w:i/>
          <w:color w:val="222222"/>
          <w:lang w:val="en-US"/>
        </w:rPr>
        <w:t>Preserving African Cultural Heritage: Proceedings of the 13</w:t>
      </w:r>
      <w:r w:rsidRPr="005F5D3F">
        <w:rPr>
          <w:i/>
          <w:color w:val="222222"/>
          <w:vertAlign w:val="superscript"/>
          <w:lang w:val="en-US"/>
        </w:rPr>
        <w:t>th</w:t>
      </w:r>
      <w:r w:rsidRPr="005F5D3F">
        <w:rPr>
          <w:i/>
          <w:color w:val="222222"/>
          <w:lang w:val="en-US"/>
        </w:rPr>
        <w:t xml:space="preserve"> Congress of the </w:t>
      </w:r>
      <w:proofErr w:type="spellStart"/>
      <w:r w:rsidRPr="005F5D3F">
        <w:rPr>
          <w:i/>
          <w:color w:val="222222"/>
          <w:lang w:val="en-US"/>
        </w:rPr>
        <w:t>Panafrican</w:t>
      </w:r>
      <w:proofErr w:type="spellEnd"/>
      <w:r w:rsidRPr="005F5D3F">
        <w:rPr>
          <w:i/>
          <w:color w:val="222222"/>
          <w:lang w:val="en-US"/>
        </w:rPr>
        <w:t xml:space="preserve"> Archaeological Association for Prehistory and Related Studies (PAA)</w:t>
      </w:r>
      <w:r w:rsidRPr="005F5D3F">
        <w:rPr>
          <w:color w:val="222222"/>
          <w:lang w:val="en-US"/>
        </w:rPr>
        <w:t xml:space="preserve">, Dakar, </w:t>
      </w:r>
      <w:proofErr w:type="spellStart"/>
      <w:r w:rsidRPr="005F5D3F">
        <w:rPr>
          <w:color w:val="222222"/>
          <w:lang w:val="en-US"/>
        </w:rPr>
        <w:t>nov</w:t>
      </w:r>
      <w:proofErr w:type="spellEnd"/>
      <w:r w:rsidRPr="005F5D3F">
        <w:rPr>
          <w:color w:val="222222"/>
          <w:lang w:val="en-US"/>
        </w:rPr>
        <w:t xml:space="preserve">. 2010. </w:t>
      </w:r>
      <w:r w:rsidRPr="005F5D3F">
        <w:rPr>
          <w:i/>
          <w:color w:val="222222"/>
        </w:rPr>
        <w:t>Mémoires de l'IFAN</w:t>
      </w:r>
      <w:r w:rsidR="005F5D3F">
        <w:rPr>
          <w:color w:val="222222"/>
        </w:rPr>
        <w:t xml:space="preserve">, </w:t>
      </w:r>
      <w:r w:rsidRPr="00DD5DD7">
        <w:rPr>
          <w:color w:val="222222"/>
        </w:rPr>
        <w:t>93, pp. 41-51.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Corpsdetexte2"/>
        <w:spacing w:after="40"/>
        <w:jc w:val="left"/>
      </w:pPr>
      <w:r w:rsidRPr="00DD5DD7">
        <w:rPr>
          <w:b/>
          <w:smallCaps/>
        </w:rPr>
        <w:t>Langlois O.</w:t>
      </w:r>
      <w:r w:rsidRPr="00DD5DD7">
        <w:rPr>
          <w:smallCaps/>
        </w:rPr>
        <w:t xml:space="preserve">, Raimond C., </w:t>
      </w:r>
      <w:proofErr w:type="spellStart"/>
      <w:r w:rsidRPr="00DD5DD7">
        <w:rPr>
          <w:smallCaps/>
        </w:rPr>
        <w:t>Garine</w:t>
      </w:r>
      <w:proofErr w:type="spellEnd"/>
      <w:r w:rsidRPr="00DD5DD7">
        <w:rPr>
          <w:smallCaps/>
        </w:rPr>
        <w:t xml:space="preserve"> E.</w:t>
      </w:r>
      <w:r w:rsidRPr="00DD5DD7">
        <w:t xml:space="preserve"> 2015 – S'ancrer dans un territoire ou s'en affranchir ? Pourquoi deux sociétés apparentées d'agriculteurs itinérants (</w:t>
      </w:r>
      <w:proofErr w:type="spellStart"/>
      <w:r w:rsidRPr="00DD5DD7">
        <w:t>Duupa</w:t>
      </w:r>
      <w:proofErr w:type="spellEnd"/>
      <w:r w:rsidRPr="00DD5DD7">
        <w:t xml:space="preserve"> et </w:t>
      </w:r>
      <w:proofErr w:type="spellStart"/>
      <w:r w:rsidRPr="00DD5DD7">
        <w:t>Dìì</w:t>
      </w:r>
      <w:proofErr w:type="spellEnd"/>
      <w:r w:rsidRPr="00DD5DD7">
        <w:t xml:space="preserve">) du Nord-Cameroun ont-elles adopté deux stratégies opposées ? </w:t>
      </w:r>
      <w:r w:rsidR="005F5D3F" w:rsidRPr="005F5D3F">
        <w:rPr>
          <w:iCs/>
        </w:rPr>
        <w:t>In</w:t>
      </w:r>
      <w:r w:rsidR="00C57DC9" w:rsidRPr="005F5D3F">
        <w:t xml:space="preserve"> </w:t>
      </w:r>
      <w:r w:rsidR="005F5D3F" w:rsidRPr="005F5D3F">
        <w:t xml:space="preserve">N. </w:t>
      </w:r>
      <w:proofErr w:type="spellStart"/>
      <w:r w:rsidR="005F5D3F" w:rsidRPr="005F5D3F">
        <w:rPr>
          <w:smallCaps/>
        </w:rPr>
        <w:t>Naudinot</w:t>
      </w:r>
      <w:proofErr w:type="spellEnd"/>
      <w:r w:rsidRPr="005F5D3F">
        <w:rPr>
          <w:smallCaps/>
        </w:rPr>
        <w:t xml:space="preserve">, </w:t>
      </w:r>
      <w:r w:rsidR="005F5D3F" w:rsidRPr="005F5D3F">
        <w:rPr>
          <w:smallCaps/>
        </w:rPr>
        <w:t xml:space="preserve">L. </w:t>
      </w:r>
      <w:proofErr w:type="spellStart"/>
      <w:r w:rsidRPr="005F5D3F">
        <w:rPr>
          <w:smallCaps/>
        </w:rPr>
        <w:t>Meignen</w:t>
      </w:r>
      <w:proofErr w:type="spellEnd"/>
      <w:r w:rsidRPr="005F5D3F">
        <w:rPr>
          <w:smallCaps/>
        </w:rPr>
        <w:t xml:space="preserve">, </w:t>
      </w:r>
      <w:r w:rsidR="005F5D3F" w:rsidRPr="005F5D3F">
        <w:rPr>
          <w:smallCaps/>
        </w:rPr>
        <w:t xml:space="preserve">D. </w:t>
      </w:r>
      <w:r w:rsidRPr="005F5D3F">
        <w:rPr>
          <w:smallCaps/>
        </w:rPr>
        <w:t>Binder</w:t>
      </w:r>
      <w:r w:rsidRPr="005F5D3F">
        <w:t xml:space="preserve"> </w:t>
      </w:r>
      <w:r w:rsidRPr="00DD5DD7">
        <w:t>(</w:t>
      </w:r>
      <w:proofErr w:type="spellStart"/>
      <w:r w:rsidRPr="00DD5DD7">
        <w:t>eds</w:t>
      </w:r>
      <w:proofErr w:type="spellEnd"/>
      <w:r w:rsidRPr="00DD5DD7">
        <w:t xml:space="preserve">), </w:t>
      </w:r>
      <w:r w:rsidRPr="004423E9">
        <w:rPr>
          <w:i/>
        </w:rPr>
        <w:t>Les systèmes de mobilité de la préhistoire au moyen-âge</w:t>
      </w:r>
      <w:r w:rsidRPr="00DD5DD7">
        <w:t xml:space="preserve">, </w:t>
      </w:r>
      <w:r w:rsidR="005F5D3F">
        <w:t>Antibes, APDCA</w:t>
      </w:r>
      <w:r w:rsidRPr="00DD5DD7">
        <w:t>, pp. 409-423.</w:t>
      </w:r>
    </w:p>
    <w:p w:rsidR="005F5830" w:rsidRPr="00DD5DD7" w:rsidRDefault="005F5830" w:rsidP="00DD5DD7">
      <w:pPr>
        <w:pStyle w:val="Corpsdetexte2"/>
        <w:spacing w:after="40"/>
        <w:jc w:val="left"/>
      </w:pPr>
    </w:p>
    <w:p w:rsidR="005F5830" w:rsidRPr="00DD5DD7" w:rsidRDefault="005F5830" w:rsidP="00DD5DD7">
      <w:pPr>
        <w:pStyle w:val="Corpsdetexte2"/>
        <w:spacing w:after="40"/>
        <w:jc w:val="left"/>
        <w:rPr>
          <w:bCs/>
        </w:rPr>
      </w:pPr>
      <w:r w:rsidRPr="00DD5DD7">
        <w:rPr>
          <w:b/>
        </w:rPr>
        <w:t>L</w:t>
      </w:r>
      <w:r w:rsidRPr="00DD5DD7">
        <w:rPr>
          <w:b/>
          <w:smallCaps/>
        </w:rPr>
        <w:t>anglois</w:t>
      </w:r>
      <w:r w:rsidRPr="00DD5DD7">
        <w:rPr>
          <w:b/>
        </w:rPr>
        <w:t xml:space="preserve"> O.</w:t>
      </w:r>
      <w:r w:rsidRPr="00DD5DD7">
        <w:t xml:space="preserve">, 2016 – Sépultures individuelles et collectives dans les montagnes du Nord-Cameroun : réflexions autour de deux modèles de "machines à </w:t>
      </w:r>
      <w:proofErr w:type="spellStart"/>
      <w:r w:rsidRPr="00DD5DD7">
        <w:t>ancestraliser</w:t>
      </w:r>
      <w:proofErr w:type="spellEnd"/>
      <w:r w:rsidRPr="00DD5DD7">
        <w:t xml:space="preserve">". In </w:t>
      </w:r>
      <w:r w:rsidR="005F5D3F">
        <w:t xml:space="preserve">M. </w:t>
      </w:r>
      <w:proofErr w:type="spellStart"/>
      <w:r w:rsidR="005F5D3F">
        <w:rPr>
          <w:smallCaps/>
        </w:rPr>
        <w:t>Lauwers</w:t>
      </w:r>
      <w:proofErr w:type="spellEnd"/>
      <w:r w:rsidR="005F5D3F">
        <w:rPr>
          <w:smallCaps/>
        </w:rPr>
        <w:t xml:space="preserve">, A. </w:t>
      </w:r>
      <w:proofErr w:type="spellStart"/>
      <w:r w:rsidRPr="00DD5DD7">
        <w:rPr>
          <w:smallCaps/>
        </w:rPr>
        <w:t>Zemour</w:t>
      </w:r>
      <w:proofErr w:type="spellEnd"/>
      <w:r w:rsidR="004A7AB7">
        <w:t xml:space="preserve"> (</w:t>
      </w:r>
      <w:proofErr w:type="spellStart"/>
      <w:r w:rsidR="004A7AB7">
        <w:t>eds</w:t>
      </w:r>
      <w:proofErr w:type="spellEnd"/>
      <w:r w:rsidR="004A7AB7">
        <w:t>),</w:t>
      </w:r>
      <w:r w:rsidRPr="00DD5DD7">
        <w:t xml:space="preserve"> </w:t>
      </w:r>
      <w:r w:rsidRPr="00DD5DD7">
        <w:rPr>
          <w:i/>
        </w:rPr>
        <w:t>Qu'est-ce qu'une sépulture ? Humanités et systèmes funéraires de la préhistoire à nos jours</w:t>
      </w:r>
      <w:r w:rsidRPr="00DD5DD7">
        <w:t xml:space="preserve">, </w:t>
      </w:r>
      <w:r w:rsidR="005F5D3F">
        <w:t xml:space="preserve">Antibes, </w:t>
      </w:r>
      <w:r w:rsidRPr="00DD5DD7">
        <w:t>APDCA, pp. 431-449.</w:t>
      </w:r>
    </w:p>
    <w:p w:rsidR="005F5830" w:rsidRPr="00DD5DD7" w:rsidRDefault="005F5830" w:rsidP="00DD5DD7">
      <w:pPr>
        <w:pStyle w:val="Corpsdetexte2"/>
        <w:spacing w:after="40"/>
        <w:jc w:val="left"/>
        <w:rPr>
          <w:rStyle w:val="lev"/>
          <w:b w:val="0"/>
        </w:rPr>
      </w:pPr>
    </w:p>
    <w:p w:rsidR="005F5830" w:rsidRPr="005F5D3F" w:rsidRDefault="005F5830" w:rsidP="00DD5DD7">
      <w:pPr>
        <w:pStyle w:val="Corpsdetexte2"/>
        <w:spacing w:after="40"/>
        <w:jc w:val="left"/>
        <w:rPr>
          <w:color w:val="222222"/>
        </w:rPr>
      </w:pPr>
      <w:r w:rsidRPr="00DD5DD7">
        <w:rPr>
          <w:b/>
        </w:rPr>
        <w:t>L</w:t>
      </w:r>
      <w:r w:rsidRPr="00DD5DD7">
        <w:rPr>
          <w:b/>
          <w:smallCaps/>
        </w:rPr>
        <w:t>anglois</w:t>
      </w:r>
      <w:r w:rsidRPr="00DD5DD7">
        <w:rPr>
          <w:b/>
        </w:rPr>
        <w:t xml:space="preserve"> O.</w:t>
      </w:r>
      <w:r w:rsidRPr="00DD5DD7">
        <w:t>, 2017 – Vers une histoire du "culte des crânes" au sud du bassin tchadien ;</w:t>
      </w:r>
      <w:r w:rsidR="00E729ED">
        <w:t xml:space="preserve"> </w:t>
      </w:r>
      <w:r w:rsidRPr="00DD5DD7">
        <w:t>approche ethnoarchéologique</w:t>
      </w:r>
      <w:r w:rsidR="005F5D3F">
        <w:t xml:space="preserve">. In </w:t>
      </w:r>
      <w:r w:rsidR="004A7AB7">
        <w:t xml:space="preserve">E. </w:t>
      </w:r>
      <w:proofErr w:type="spellStart"/>
      <w:r w:rsidR="004A7AB7">
        <w:rPr>
          <w:smallCaps/>
        </w:rPr>
        <w:t>Guitard</w:t>
      </w:r>
      <w:proofErr w:type="spellEnd"/>
      <w:r w:rsidRPr="00DD5DD7">
        <w:rPr>
          <w:smallCaps/>
        </w:rPr>
        <w:t xml:space="preserve">, </w:t>
      </w:r>
      <w:r w:rsidR="004A7AB7">
        <w:rPr>
          <w:smallCaps/>
        </w:rPr>
        <w:t xml:space="preserve">W. </w:t>
      </w:r>
      <w:r w:rsidRPr="00DD5DD7">
        <w:rPr>
          <w:smallCaps/>
        </w:rPr>
        <w:t xml:space="preserve">van </w:t>
      </w:r>
      <w:proofErr w:type="spellStart"/>
      <w:r w:rsidRPr="00DD5DD7">
        <w:rPr>
          <w:smallCaps/>
        </w:rPr>
        <w:t>Beek</w:t>
      </w:r>
      <w:proofErr w:type="spellEnd"/>
      <w:r w:rsidRPr="00DD5DD7">
        <w:rPr>
          <w:smallCaps/>
        </w:rPr>
        <w:t xml:space="preserve"> </w:t>
      </w:r>
      <w:r w:rsidRPr="00DD5DD7">
        <w:t>(</w:t>
      </w:r>
      <w:proofErr w:type="spellStart"/>
      <w:r w:rsidRPr="00DD5DD7">
        <w:t>eds</w:t>
      </w:r>
      <w:proofErr w:type="spellEnd"/>
      <w:r w:rsidRPr="00DD5DD7">
        <w:t xml:space="preserve">), </w:t>
      </w:r>
      <w:r w:rsidRPr="00DD5DD7">
        <w:rPr>
          <w:i/>
        </w:rPr>
        <w:t>Rites et religions dans le Bassin du Lac Tchad</w:t>
      </w:r>
      <w:r w:rsidRPr="00DD5DD7">
        <w:t>,</w:t>
      </w:r>
      <w:r w:rsidR="005F5D3F" w:rsidRPr="005F5D3F">
        <w:rPr>
          <w:color w:val="222222"/>
        </w:rPr>
        <w:t xml:space="preserve"> Paris/</w:t>
      </w:r>
      <w:proofErr w:type="spellStart"/>
      <w:r w:rsidR="005F5D3F" w:rsidRPr="005F5D3F">
        <w:rPr>
          <w:color w:val="222222"/>
        </w:rPr>
        <w:t>Leiden</w:t>
      </w:r>
      <w:proofErr w:type="spellEnd"/>
      <w:r w:rsidR="005F5D3F" w:rsidRPr="005F5D3F">
        <w:rPr>
          <w:color w:val="222222"/>
        </w:rPr>
        <w:t xml:space="preserve">, </w:t>
      </w:r>
      <w:r w:rsidR="005F5D3F" w:rsidRPr="005F5D3F">
        <w:t>Karthala</w:t>
      </w:r>
      <w:r w:rsidR="005F5D3F">
        <w:t>/</w:t>
      </w:r>
      <w:proofErr w:type="spellStart"/>
      <w:r w:rsidRPr="005F5D3F">
        <w:rPr>
          <w:color w:val="222222"/>
        </w:rPr>
        <w:t>Afrika</w:t>
      </w:r>
      <w:proofErr w:type="spellEnd"/>
      <w:r w:rsidRPr="005F5D3F">
        <w:rPr>
          <w:color w:val="222222"/>
        </w:rPr>
        <w:t>-</w:t>
      </w:r>
      <w:proofErr w:type="spellStart"/>
      <w:r w:rsidRPr="005F5D3F">
        <w:rPr>
          <w:color w:val="222222"/>
        </w:rPr>
        <w:t>Studiecentrum</w:t>
      </w:r>
      <w:proofErr w:type="spellEnd"/>
      <w:r w:rsidRPr="005F5D3F">
        <w:rPr>
          <w:color w:val="222222"/>
        </w:rPr>
        <w:t>, pp. 159-184.</w:t>
      </w:r>
    </w:p>
    <w:p w:rsidR="005F5830" w:rsidRPr="005F5D3F" w:rsidRDefault="005F5830" w:rsidP="00DD5DD7">
      <w:pPr>
        <w:pStyle w:val="Corpsdetexte2"/>
        <w:spacing w:after="40"/>
        <w:jc w:val="left"/>
        <w:rPr>
          <w:color w:val="222222"/>
        </w:rPr>
      </w:pPr>
    </w:p>
    <w:p w:rsidR="00FE7FC4" w:rsidRDefault="005F5830" w:rsidP="00FE7FC4">
      <w:pPr>
        <w:pStyle w:val="Corpsdetexte2"/>
        <w:spacing w:after="40"/>
        <w:jc w:val="left"/>
        <w:rPr>
          <w:color w:val="222222"/>
          <w:lang w:val="en-US"/>
        </w:rPr>
      </w:pPr>
      <w:proofErr w:type="spellStart"/>
      <w:r w:rsidRPr="00C57DC9">
        <w:rPr>
          <w:smallCaps/>
          <w:color w:val="222222"/>
          <w:lang w:val="en-US"/>
        </w:rPr>
        <w:t>Maines</w:t>
      </w:r>
      <w:proofErr w:type="spellEnd"/>
      <w:r w:rsidRPr="00C57DC9">
        <w:rPr>
          <w:smallCaps/>
          <w:color w:val="222222"/>
          <w:lang w:val="en-US"/>
        </w:rPr>
        <w:t xml:space="preserve">, E., </w:t>
      </w:r>
      <w:proofErr w:type="spellStart"/>
      <w:r w:rsidRPr="00C57DC9">
        <w:rPr>
          <w:smallCaps/>
          <w:color w:val="222222"/>
          <w:lang w:val="en-US"/>
        </w:rPr>
        <w:t>Sellier</w:t>
      </w:r>
      <w:proofErr w:type="spellEnd"/>
      <w:r w:rsidRPr="00C57DC9">
        <w:rPr>
          <w:smallCaps/>
          <w:color w:val="222222"/>
          <w:lang w:val="en-US"/>
        </w:rPr>
        <w:t xml:space="preserve">, P., </w:t>
      </w:r>
      <w:proofErr w:type="spellStart"/>
      <w:r w:rsidRPr="00C57DC9">
        <w:rPr>
          <w:smallCaps/>
          <w:color w:val="222222"/>
          <w:lang w:val="en-US"/>
        </w:rPr>
        <w:t>Chambon</w:t>
      </w:r>
      <w:proofErr w:type="spellEnd"/>
      <w:r w:rsidRPr="00C57DC9">
        <w:rPr>
          <w:smallCaps/>
          <w:color w:val="222222"/>
          <w:lang w:val="en-US"/>
        </w:rPr>
        <w:t xml:space="preserve">, P., </w:t>
      </w:r>
      <w:proofErr w:type="spellStart"/>
      <w:r w:rsidRPr="00C57DC9">
        <w:rPr>
          <w:b/>
          <w:smallCaps/>
          <w:color w:val="222222"/>
          <w:lang w:val="en-US"/>
        </w:rPr>
        <w:t>Langlois</w:t>
      </w:r>
      <w:proofErr w:type="spellEnd"/>
      <w:r w:rsidRPr="00780ADC">
        <w:rPr>
          <w:smallCaps/>
          <w:color w:val="222222"/>
          <w:lang w:val="en-US"/>
        </w:rPr>
        <w:t xml:space="preserve">, </w:t>
      </w:r>
      <w:r w:rsidRPr="00C57DC9">
        <w:rPr>
          <w:b/>
          <w:smallCaps/>
          <w:color w:val="222222"/>
          <w:lang w:val="en-US"/>
        </w:rPr>
        <w:t>O.</w:t>
      </w:r>
      <w:r w:rsidRPr="00C57DC9">
        <w:rPr>
          <w:color w:val="222222"/>
          <w:lang w:val="en-US"/>
        </w:rPr>
        <w:t xml:space="preserve">, 2017 </w:t>
      </w:r>
      <w:r w:rsidR="004A7AB7">
        <w:rPr>
          <w:color w:val="222222"/>
          <w:lang w:val="en-US"/>
        </w:rPr>
        <w:t>–</w:t>
      </w:r>
      <w:r w:rsidRPr="00C57DC9">
        <w:rPr>
          <w:color w:val="222222"/>
          <w:lang w:val="en-US"/>
        </w:rPr>
        <w:t xml:space="preserve"> Burying Children and Infants at </w:t>
      </w:r>
      <w:proofErr w:type="spellStart"/>
      <w:r w:rsidRPr="00C57DC9">
        <w:rPr>
          <w:color w:val="222222"/>
          <w:lang w:val="en-US"/>
        </w:rPr>
        <w:t>Kadruka</w:t>
      </w:r>
      <w:proofErr w:type="spellEnd"/>
      <w:r w:rsidRPr="00C57DC9">
        <w:rPr>
          <w:color w:val="222222"/>
          <w:lang w:val="en-US"/>
        </w:rPr>
        <w:t xml:space="preserve"> 23: New Insights into Juvenile Identity and Disposal of t</w:t>
      </w:r>
      <w:r w:rsidR="005F5D3F">
        <w:rPr>
          <w:color w:val="222222"/>
          <w:lang w:val="en-US"/>
        </w:rPr>
        <w:t>he Dead in the Nubian Neolithic. In</w:t>
      </w:r>
      <w:r w:rsidRPr="00C57DC9">
        <w:rPr>
          <w:color w:val="222222"/>
          <w:lang w:val="en-US"/>
        </w:rPr>
        <w:t xml:space="preserve"> </w:t>
      </w:r>
      <w:r w:rsidR="005F5D3F">
        <w:rPr>
          <w:color w:val="222222"/>
          <w:lang w:val="en-US"/>
        </w:rPr>
        <w:t xml:space="preserve">E. </w:t>
      </w:r>
      <w:r w:rsidRPr="00C57DC9">
        <w:rPr>
          <w:smallCaps/>
          <w:color w:val="222222"/>
          <w:lang w:val="en-US"/>
        </w:rPr>
        <w:t>Murphy</w:t>
      </w:r>
      <w:r w:rsidRPr="00C57DC9">
        <w:rPr>
          <w:color w:val="222222"/>
          <w:lang w:val="en-US"/>
        </w:rPr>
        <w:t xml:space="preserve">, </w:t>
      </w:r>
      <w:r w:rsidR="005F5D3F">
        <w:rPr>
          <w:color w:val="222222"/>
          <w:lang w:val="en-US"/>
        </w:rPr>
        <w:t xml:space="preserve">M. </w:t>
      </w:r>
      <w:r w:rsidRPr="00C57DC9">
        <w:rPr>
          <w:smallCaps/>
          <w:color w:val="222222"/>
          <w:lang w:val="en-US"/>
        </w:rPr>
        <w:t xml:space="preserve">Le Roy </w:t>
      </w:r>
      <w:r w:rsidRPr="00C57DC9">
        <w:rPr>
          <w:color w:val="222222"/>
          <w:lang w:val="en-US"/>
        </w:rPr>
        <w:t>(</w:t>
      </w:r>
      <w:proofErr w:type="spellStart"/>
      <w:r w:rsidRPr="00C57DC9">
        <w:rPr>
          <w:color w:val="222222"/>
          <w:lang w:val="en-US"/>
        </w:rPr>
        <w:t>eds</w:t>
      </w:r>
      <w:proofErr w:type="spellEnd"/>
      <w:r w:rsidRPr="00C57DC9">
        <w:rPr>
          <w:color w:val="222222"/>
          <w:lang w:val="en-US"/>
        </w:rPr>
        <w:t xml:space="preserve">), </w:t>
      </w:r>
      <w:r w:rsidRPr="00C57DC9">
        <w:rPr>
          <w:i/>
          <w:color w:val="222222"/>
          <w:lang w:val="en-US"/>
        </w:rPr>
        <w:t>Children, Death and Burial, Archaeological Discourse</w:t>
      </w:r>
      <w:r w:rsidRPr="00C57DC9">
        <w:rPr>
          <w:color w:val="222222"/>
          <w:lang w:val="en-US"/>
        </w:rPr>
        <w:t xml:space="preserve">, </w:t>
      </w:r>
      <w:r w:rsidR="005F5D3F" w:rsidRPr="00C57DC9">
        <w:rPr>
          <w:color w:val="222222"/>
          <w:lang w:val="en-US"/>
        </w:rPr>
        <w:t xml:space="preserve">Oxford, </w:t>
      </w:r>
      <w:r w:rsidRPr="00C57DC9">
        <w:rPr>
          <w:color w:val="222222"/>
          <w:lang w:val="en-US"/>
        </w:rPr>
        <w:t>Oxbow books, pp. 43-56.</w:t>
      </w:r>
    </w:p>
    <w:p w:rsidR="00FE7FC4" w:rsidRDefault="00FE7FC4" w:rsidP="00FE7FC4">
      <w:pPr>
        <w:pStyle w:val="Corpsdetexte2"/>
        <w:spacing w:after="40"/>
        <w:jc w:val="left"/>
        <w:rPr>
          <w:color w:val="222222"/>
          <w:lang w:val="en-US"/>
        </w:rPr>
      </w:pPr>
    </w:p>
    <w:p w:rsidR="00FE7FC4" w:rsidRDefault="005F5830" w:rsidP="00FE7FC4">
      <w:pPr>
        <w:pStyle w:val="Corpsdetexte2"/>
        <w:spacing w:after="40"/>
        <w:jc w:val="left"/>
      </w:pPr>
      <w:r w:rsidRPr="00C57DC9">
        <w:rPr>
          <w:b/>
        </w:rPr>
        <w:t>L</w:t>
      </w:r>
      <w:r w:rsidRPr="00C57DC9">
        <w:rPr>
          <w:b/>
          <w:smallCaps/>
        </w:rPr>
        <w:t>anglois</w:t>
      </w:r>
      <w:r w:rsidRPr="00C57DC9">
        <w:rPr>
          <w:b/>
        </w:rPr>
        <w:t xml:space="preserve"> O.</w:t>
      </w:r>
      <w:r w:rsidRPr="00C57DC9">
        <w:t xml:space="preserve">, </w:t>
      </w:r>
      <w:r w:rsidR="00C57DC9" w:rsidRPr="00C57DC9">
        <w:t>2020</w:t>
      </w:r>
      <w:r w:rsidRPr="00C57DC9">
        <w:t xml:space="preserve"> </w:t>
      </w:r>
      <w:r w:rsidR="004A7AB7">
        <w:t>–</w:t>
      </w:r>
      <w:r w:rsidRPr="00C57DC9">
        <w:t xml:space="preserve"> Insécurités anciennes au sud du bassin tchadien </w:t>
      </w:r>
      <w:r w:rsidR="005F5D3F">
        <w:t>: les lueurs de l’archéologie. I</w:t>
      </w:r>
      <w:r w:rsidRPr="00C57DC9">
        <w:t xml:space="preserve">n </w:t>
      </w:r>
      <w:r w:rsidR="005F5D3F">
        <w:t xml:space="preserve">E. </w:t>
      </w:r>
      <w:r w:rsidR="005F5D3F">
        <w:rPr>
          <w:smallCaps/>
        </w:rPr>
        <w:t>Chauvin</w:t>
      </w:r>
      <w:r w:rsidRPr="00C57DC9">
        <w:rPr>
          <w:smallCaps/>
        </w:rPr>
        <w:t xml:space="preserve">, </w:t>
      </w:r>
      <w:r w:rsidR="005F5D3F">
        <w:rPr>
          <w:smallCaps/>
        </w:rPr>
        <w:t>O. Langlois</w:t>
      </w:r>
      <w:r w:rsidRPr="00C57DC9">
        <w:rPr>
          <w:smallCaps/>
        </w:rPr>
        <w:t xml:space="preserve">, </w:t>
      </w:r>
      <w:r w:rsidR="005F5D3F">
        <w:rPr>
          <w:smallCaps/>
        </w:rPr>
        <w:t>C. Seignobos</w:t>
      </w:r>
      <w:r w:rsidRPr="00C57DC9">
        <w:rPr>
          <w:smallCaps/>
        </w:rPr>
        <w:t xml:space="preserve">, </w:t>
      </w:r>
      <w:r w:rsidR="005F5D3F">
        <w:rPr>
          <w:smallCaps/>
        </w:rPr>
        <w:t xml:space="preserve">C. </w:t>
      </w:r>
      <w:proofErr w:type="spellStart"/>
      <w:r w:rsidRPr="00C57DC9">
        <w:rPr>
          <w:smallCaps/>
        </w:rPr>
        <w:t>Baroin</w:t>
      </w:r>
      <w:proofErr w:type="spellEnd"/>
      <w:r w:rsidRPr="00C57DC9">
        <w:t xml:space="preserve"> (</w:t>
      </w:r>
      <w:proofErr w:type="spellStart"/>
      <w:r w:rsidRPr="00C57DC9">
        <w:t>eds</w:t>
      </w:r>
      <w:proofErr w:type="spellEnd"/>
      <w:r w:rsidRPr="00C57DC9">
        <w:t xml:space="preserve">), </w:t>
      </w:r>
      <w:r w:rsidRPr="00C57DC9">
        <w:rPr>
          <w:i/>
        </w:rPr>
        <w:t xml:space="preserve">Les insécurités </w:t>
      </w:r>
      <w:r w:rsidRPr="00C57DC9">
        <w:rPr>
          <w:i/>
        </w:rPr>
        <w:lastRenderedPageBreak/>
        <w:t>dans le bassin du lac Tchad</w:t>
      </w:r>
      <w:r w:rsidRPr="00C57DC9">
        <w:t>, Actes du XVIIe colloque international du réseau Méga-Tchad</w:t>
      </w:r>
      <w:r w:rsidR="005F5D3F">
        <w:t xml:space="preserve">, </w:t>
      </w:r>
      <w:r w:rsidR="00C57DC9" w:rsidRPr="00C57DC9">
        <w:t xml:space="preserve">Marseille, </w:t>
      </w:r>
      <w:r w:rsidR="005F5D3F" w:rsidRPr="00C57DC9">
        <w:t xml:space="preserve">IRD éditions, </w:t>
      </w:r>
      <w:r w:rsidR="00C57DC9" w:rsidRPr="00C57DC9">
        <w:t>pp. 91-108.</w:t>
      </w:r>
    </w:p>
    <w:p w:rsidR="00FE7FC4" w:rsidRPr="006B53D7" w:rsidRDefault="00FE7FC4" w:rsidP="00FE7FC4">
      <w:pPr>
        <w:pStyle w:val="Corpsdetexte2"/>
        <w:spacing w:after="40"/>
        <w:jc w:val="left"/>
        <w:rPr>
          <w:color w:val="222222"/>
        </w:rPr>
      </w:pPr>
    </w:p>
    <w:p w:rsidR="00C57DC9" w:rsidRPr="00C57DC9" w:rsidRDefault="00C57DC9" w:rsidP="00FE7FC4">
      <w:pPr>
        <w:pStyle w:val="Corpsdetexte2"/>
        <w:spacing w:after="40"/>
        <w:jc w:val="left"/>
      </w:pPr>
      <w:r w:rsidRPr="00C57DC9">
        <w:rPr>
          <w:smallCaps/>
        </w:rPr>
        <w:t xml:space="preserve">Chauvin E., </w:t>
      </w:r>
      <w:r w:rsidRPr="00C57DC9">
        <w:rPr>
          <w:b/>
          <w:smallCaps/>
        </w:rPr>
        <w:t>Langlois O.</w:t>
      </w:r>
      <w:r w:rsidRPr="00C57DC9">
        <w:rPr>
          <w:smallCaps/>
        </w:rPr>
        <w:t xml:space="preserve">, Seignobos C., </w:t>
      </w:r>
      <w:proofErr w:type="spellStart"/>
      <w:r w:rsidRPr="00C57DC9">
        <w:rPr>
          <w:smallCaps/>
        </w:rPr>
        <w:t>Baroin</w:t>
      </w:r>
      <w:proofErr w:type="spellEnd"/>
      <w:r w:rsidRPr="00C57DC9">
        <w:rPr>
          <w:smallCaps/>
        </w:rPr>
        <w:t xml:space="preserve"> C.</w:t>
      </w:r>
      <w:r w:rsidRPr="00C57DC9">
        <w:t xml:space="preserve">, 2020 – </w:t>
      </w:r>
      <w:r w:rsidRPr="00C57DC9">
        <w:rPr>
          <w:bCs/>
          <w:iCs/>
        </w:rPr>
        <w:t>Les conflits, les violences et les risq</w:t>
      </w:r>
      <w:r w:rsidR="005F5D3F">
        <w:rPr>
          <w:bCs/>
          <w:iCs/>
        </w:rPr>
        <w:t>ues dans le bassin du lac Tchad.</w:t>
      </w:r>
      <w:r w:rsidRPr="00C57DC9">
        <w:rPr>
          <w:bCs/>
          <w:iCs/>
        </w:rPr>
        <w:t xml:space="preserve"> </w:t>
      </w:r>
      <w:r w:rsidR="005F5D3F" w:rsidRPr="005F5D3F">
        <w:rPr>
          <w:bCs/>
          <w:iCs/>
        </w:rPr>
        <w:t xml:space="preserve">In </w:t>
      </w:r>
      <w:r w:rsidR="005F5D3F">
        <w:rPr>
          <w:smallCaps/>
        </w:rPr>
        <w:t>E. Chauvin</w:t>
      </w:r>
      <w:r w:rsidRPr="00C57DC9">
        <w:rPr>
          <w:smallCaps/>
        </w:rPr>
        <w:t xml:space="preserve">, </w:t>
      </w:r>
      <w:r w:rsidR="005F5D3F">
        <w:rPr>
          <w:smallCaps/>
        </w:rPr>
        <w:t xml:space="preserve">O. </w:t>
      </w:r>
      <w:r w:rsidR="00FE7FC4">
        <w:rPr>
          <w:smallCaps/>
        </w:rPr>
        <w:t>Langlois</w:t>
      </w:r>
      <w:r w:rsidRPr="00C57DC9">
        <w:rPr>
          <w:smallCaps/>
        </w:rPr>
        <w:t xml:space="preserve">, </w:t>
      </w:r>
      <w:r w:rsidR="005F5D3F">
        <w:rPr>
          <w:smallCaps/>
        </w:rPr>
        <w:t xml:space="preserve">C. </w:t>
      </w:r>
      <w:r w:rsidR="00FE7FC4">
        <w:rPr>
          <w:smallCaps/>
        </w:rPr>
        <w:t>Seignobos</w:t>
      </w:r>
      <w:r w:rsidRPr="00C57DC9">
        <w:rPr>
          <w:smallCaps/>
        </w:rPr>
        <w:t xml:space="preserve">, </w:t>
      </w:r>
      <w:r w:rsidR="005F5D3F">
        <w:rPr>
          <w:smallCaps/>
        </w:rPr>
        <w:t xml:space="preserve">C. </w:t>
      </w:r>
      <w:proofErr w:type="spellStart"/>
      <w:r w:rsidRPr="00C57DC9">
        <w:rPr>
          <w:smallCaps/>
        </w:rPr>
        <w:t>Baroin</w:t>
      </w:r>
      <w:proofErr w:type="spellEnd"/>
      <w:r w:rsidRPr="00C57DC9">
        <w:t xml:space="preserve"> (</w:t>
      </w:r>
      <w:proofErr w:type="spellStart"/>
      <w:r w:rsidRPr="00C57DC9">
        <w:t>eds</w:t>
      </w:r>
      <w:proofErr w:type="spellEnd"/>
      <w:r w:rsidRPr="00C57DC9">
        <w:t xml:space="preserve">), </w:t>
      </w:r>
      <w:r w:rsidRPr="00C57DC9">
        <w:rPr>
          <w:i/>
        </w:rPr>
        <w:t>Conflits et violences dans le bassin du lac Tchad.</w:t>
      </w:r>
      <w:r w:rsidRPr="00C57DC9">
        <w:t xml:space="preserve"> Actes du XVIIe colloque international du réseau Méga-Tchad, Marseille, </w:t>
      </w:r>
      <w:r w:rsidR="005F5D3F" w:rsidRPr="00C57DC9">
        <w:t xml:space="preserve">IRD éditions, </w:t>
      </w:r>
      <w:r w:rsidRPr="00C57DC9">
        <w:t>pp. 15-34.</w:t>
      </w:r>
    </w:p>
    <w:p w:rsidR="00C57DC9" w:rsidRPr="00C57DC9" w:rsidRDefault="00C57DC9" w:rsidP="00C57DC9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C57DC9" w:rsidRPr="00C57DC9" w:rsidRDefault="00C57DC9" w:rsidP="00C57DC9">
      <w:pPr>
        <w:spacing w:after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DC9"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</w:rPr>
        <w:t>Langlois O</w:t>
      </w:r>
      <w:r w:rsidRPr="00780A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 </w:t>
      </w:r>
      <w:r w:rsidR="004A7AB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Eléments pour une histoire des parures labiales 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transfixiantes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(labrets) d’Afrique. État de la 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question et pistes de recherche.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FC4" w:rsidRPr="00FE7F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</w:t>
      </w:r>
      <w:r w:rsidRPr="00FE7FC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</w:t>
      </w:r>
      <w:r w:rsidRP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H. </w:t>
      </w:r>
      <w:proofErr w:type="spellStart"/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Halarashi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M. </w:t>
      </w:r>
      <w:proofErr w:type="spellStart"/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Dessi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eds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r w:rsidRPr="00C57D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L’art du paraître. Apparences de l’humain, de la Préhistoire à nos jours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Nice, 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APD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CA-CEPAM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, pp. 221-246.</w:t>
      </w:r>
    </w:p>
    <w:p w:rsidR="00C57DC9" w:rsidRPr="00C57DC9" w:rsidRDefault="00C57DC9" w:rsidP="00C57DC9">
      <w:pPr>
        <w:spacing w:after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DC9" w:rsidRPr="00C57DC9" w:rsidRDefault="00C57DC9" w:rsidP="00C57DC9">
      <w:pPr>
        <w:spacing w:after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DC9"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</w:rPr>
        <w:t>Langlois O</w:t>
      </w:r>
      <w:r w:rsidRPr="00780ADC">
        <w:rPr>
          <w:rFonts w:ascii="Times New Roman" w:hAnsi="Times New Roman" w:cs="Times New Roman"/>
          <w:b/>
          <w:smallCaps/>
          <w:sz w:val="24"/>
          <w:szCs w:val="24"/>
          <w:shd w:val="clear" w:color="auto" w:fill="FFFFFF"/>
        </w:rPr>
        <w:t>.</w:t>
      </w:r>
      <w:r w:rsidRPr="00C57DC9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>, Chambon P., Sellier P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2020 </w:t>
      </w:r>
      <w:r w:rsidR="004A7AB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Trente-cinq ans d’archéologie préhistorique à 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Kadruka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cimetières et habitats néolithiques dans une concession menacée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E7FC4" w:rsidRP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FE7FC4">
        <w:rPr>
          <w:rFonts w:ascii="Times New Roman" w:hAnsi="Times New Roman" w:cs="Times New Roman"/>
          <w:sz w:val="24"/>
          <w:szCs w:val="24"/>
          <w:shd w:val="clear" w:color="auto" w:fill="FFFFFF"/>
        </w:rPr>
        <w:t>M. Maillot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dir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proofErr w:type="spellStart"/>
      <w:r w:rsidRPr="00C57D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Sfdas</w:t>
      </w:r>
      <w:proofErr w:type="spellEnd"/>
      <w:r w:rsidRPr="00C57D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1969-2019</w:t>
      </w:r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Rép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Tchèque, éd. </w:t>
      </w:r>
      <w:proofErr w:type="spellStart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>Soleb</w:t>
      </w:r>
      <w:proofErr w:type="spellEnd"/>
      <w:r w:rsidRPr="00C5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Bleu autour (études d’égyptologie 22), pp. 97-125.</w:t>
      </w:r>
    </w:p>
    <w:p w:rsidR="005F5830" w:rsidRPr="00DD5DD7" w:rsidRDefault="005F5830" w:rsidP="00DD5DD7">
      <w:pPr>
        <w:pStyle w:val="Corpsdetexte2"/>
        <w:spacing w:after="40"/>
        <w:jc w:val="left"/>
        <w:rPr>
          <w:color w:val="222222"/>
        </w:rPr>
      </w:pPr>
    </w:p>
    <w:p w:rsidR="005F5830" w:rsidRPr="00DD5DD7" w:rsidRDefault="005F5830" w:rsidP="00DD5DD7">
      <w:pPr>
        <w:pStyle w:val="Pieddepage"/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rPr>
          <w:rFonts w:ascii="Times New Roman" w:hAnsi="Times New Roman"/>
          <w:b/>
          <w:smallCaps/>
        </w:rPr>
      </w:pPr>
      <w:r w:rsidRPr="00DD5DD7">
        <w:rPr>
          <w:rFonts w:ascii="Times New Roman" w:hAnsi="Times New Roman"/>
          <w:b/>
          <w:smallCaps/>
          <w:sz w:val="28"/>
          <w:szCs w:val="28"/>
        </w:rPr>
        <w:t>Articles dans des revues sans comité de lecture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  <w:smallCaps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O.</w:t>
      </w:r>
      <w:r w:rsidRPr="00780ADC">
        <w:rPr>
          <w:rFonts w:ascii="Times New Roman" w:hAnsi="Times New Roman"/>
        </w:rPr>
        <w:t>,</w:t>
      </w:r>
      <w:r w:rsidRPr="00DD5DD7">
        <w:rPr>
          <w:rFonts w:ascii="Times New Roman" w:hAnsi="Times New Roman"/>
          <w:b/>
        </w:rPr>
        <w:t xml:space="preserve"> </w:t>
      </w:r>
      <w:r w:rsidRPr="00DD5DD7">
        <w:rPr>
          <w:rFonts w:ascii="Times New Roman" w:hAnsi="Times New Roman"/>
        </w:rPr>
        <w:t>1997</w:t>
      </w:r>
      <w:r w:rsidRPr="00FE7FC4">
        <w:rPr>
          <w:rFonts w:ascii="Times New Roman" w:hAnsi="Times New Roman"/>
        </w:rPr>
        <w:t xml:space="preserve"> – A propos des variations culturelles et culturales intervenues au </w:t>
      </w:r>
      <w:proofErr w:type="spellStart"/>
      <w:r w:rsidRPr="00FE7FC4">
        <w:rPr>
          <w:rFonts w:ascii="Times New Roman" w:hAnsi="Times New Roman"/>
        </w:rPr>
        <w:t>Diamaré</w:t>
      </w:r>
      <w:proofErr w:type="spellEnd"/>
      <w:r w:rsidRPr="00FE7FC4">
        <w:rPr>
          <w:rFonts w:ascii="Times New Roman" w:hAnsi="Times New Roman"/>
        </w:rPr>
        <w:t xml:space="preserve"> (Nord-Cameroun) durant les deux derniers millénaires. </w:t>
      </w:r>
      <w:r w:rsidRPr="00DD5DD7">
        <w:rPr>
          <w:rFonts w:ascii="Times New Roman" w:hAnsi="Times New Roman"/>
          <w:lang w:val="en-GB"/>
        </w:rPr>
        <w:t>Comm. à la 13</w:t>
      </w:r>
      <w:r w:rsidRPr="00DD5DD7">
        <w:rPr>
          <w:rFonts w:ascii="Times New Roman" w:hAnsi="Times New Roman"/>
          <w:vertAlign w:val="superscript"/>
          <w:lang w:val="en-GB"/>
        </w:rPr>
        <w:t>th</w:t>
      </w:r>
      <w:r w:rsidRPr="00DD5DD7">
        <w:rPr>
          <w:rFonts w:ascii="Times New Roman" w:hAnsi="Times New Roman"/>
          <w:lang w:val="en-GB"/>
        </w:rPr>
        <w:t xml:space="preserve"> biennial of the Society of </w:t>
      </w:r>
      <w:proofErr w:type="spellStart"/>
      <w:r w:rsidRPr="00DD5DD7">
        <w:rPr>
          <w:rFonts w:ascii="Times New Roman" w:hAnsi="Times New Roman"/>
          <w:lang w:val="en-GB"/>
        </w:rPr>
        <w:t>Africanist</w:t>
      </w:r>
      <w:proofErr w:type="spellEnd"/>
      <w:r w:rsidRPr="00DD5DD7">
        <w:rPr>
          <w:rFonts w:ascii="Times New Roman" w:hAnsi="Times New Roman"/>
          <w:lang w:val="en-GB"/>
        </w:rPr>
        <w:t xml:space="preserve"> Archaeologists, Poznan, </w:t>
      </w:r>
      <w:proofErr w:type="spellStart"/>
      <w:r w:rsidRPr="00DD5DD7">
        <w:rPr>
          <w:rFonts w:ascii="Times New Roman" w:hAnsi="Times New Roman"/>
          <w:lang w:val="en-GB"/>
        </w:rPr>
        <w:t>sept</w:t>
      </w:r>
      <w:proofErr w:type="spellEnd"/>
      <w:r w:rsidRPr="00DD5DD7">
        <w:rPr>
          <w:rFonts w:ascii="Times New Roman" w:hAnsi="Times New Roman"/>
          <w:lang w:val="en-GB"/>
        </w:rPr>
        <w:t xml:space="preserve">. 1996. </w:t>
      </w:r>
      <w:r w:rsidRPr="00DD5DD7">
        <w:rPr>
          <w:rFonts w:ascii="Times New Roman" w:hAnsi="Times New Roman"/>
        </w:rPr>
        <w:t xml:space="preserve">In </w:t>
      </w:r>
      <w:r w:rsidRPr="00FE7FC4">
        <w:rPr>
          <w:rFonts w:ascii="Times New Roman" w:hAnsi="Times New Roman"/>
          <w:i/>
        </w:rPr>
        <w:t>Dossiers &amp; recherches sur l'Afrique</w:t>
      </w:r>
      <w:r w:rsidR="00FE7FC4">
        <w:rPr>
          <w:rFonts w:ascii="Times New Roman" w:hAnsi="Times New Roman"/>
        </w:rPr>
        <w:t xml:space="preserve">, </w:t>
      </w:r>
      <w:r w:rsidRPr="00DD5DD7">
        <w:rPr>
          <w:rFonts w:ascii="Times New Roman" w:hAnsi="Times New Roman"/>
        </w:rPr>
        <w:t>4, UPR 311, CNRS, pp. 52-71.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</w:rPr>
        <w:t>L</w:t>
      </w:r>
      <w:r w:rsidRPr="00DD5DD7">
        <w:rPr>
          <w:rFonts w:ascii="Times New Roman" w:hAnsi="Times New Roman"/>
          <w:b/>
          <w:smallCaps/>
        </w:rPr>
        <w:t>anglois</w:t>
      </w:r>
      <w:r w:rsidRPr="00DD5DD7">
        <w:rPr>
          <w:rFonts w:ascii="Times New Roman" w:hAnsi="Times New Roman"/>
          <w:b/>
        </w:rPr>
        <w:t xml:space="preserve"> O</w:t>
      </w:r>
      <w:r w:rsidRPr="00780ADC">
        <w:rPr>
          <w:rFonts w:ascii="Times New Roman" w:hAnsi="Times New Roman"/>
          <w:b/>
        </w:rPr>
        <w:t>.</w:t>
      </w:r>
      <w:r w:rsidRPr="00DD5DD7">
        <w:rPr>
          <w:rFonts w:ascii="Times New Roman" w:hAnsi="Times New Roman"/>
        </w:rPr>
        <w:t xml:space="preserve">, 1999 </w:t>
      </w:r>
      <w:r w:rsidR="004A7AB7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Perceptions archéologiques et ethnographiques des productions céramiques du bassin tchadien méridional : potentiels et difficultés d'une approche ethnoarchéologique. In </w:t>
      </w:r>
      <w:r w:rsidRPr="00DD5DD7">
        <w:rPr>
          <w:rFonts w:ascii="Times New Roman" w:hAnsi="Times New Roman"/>
          <w:i/>
        </w:rPr>
        <w:t xml:space="preserve">Cahiers des thèmes transversaux </w:t>
      </w:r>
      <w:proofErr w:type="spellStart"/>
      <w:r w:rsidRPr="00DD5DD7">
        <w:rPr>
          <w:rFonts w:ascii="Times New Roman" w:hAnsi="Times New Roman"/>
          <w:i/>
        </w:rPr>
        <w:t>ArScAn</w:t>
      </w:r>
      <w:proofErr w:type="spellEnd"/>
      <w:r w:rsidRPr="00DD5DD7">
        <w:rPr>
          <w:rFonts w:ascii="Times New Roman" w:hAnsi="Times New Roman"/>
        </w:rPr>
        <w:t>, vol. 1, 1998/1999, Th. 7 : Outils et méthodes de la recherche, pp. 261-266.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  <w:smallCaps/>
        </w:rPr>
        <w:t>Langlois O</w:t>
      </w:r>
      <w:r w:rsidRPr="00DD5DD7">
        <w:rPr>
          <w:rFonts w:ascii="Times New Roman" w:hAnsi="Times New Roman"/>
          <w:b/>
        </w:rPr>
        <w:t>.</w:t>
      </w:r>
      <w:r w:rsidRPr="00780ADC">
        <w:rPr>
          <w:rFonts w:ascii="Times New Roman" w:hAnsi="Times New Roman"/>
        </w:rPr>
        <w:t>,</w:t>
      </w:r>
      <w:r w:rsidRPr="00DD5DD7">
        <w:rPr>
          <w:rFonts w:ascii="Times New Roman" w:hAnsi="Times New Roman"/>
        </w:rPr>
        <w:t xml:space="preserve"> 1999 </w:t>
      </w:r>
      <w:r w:rsidR="004A7AB7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Pratiques funéraires actuelles et anciennes au 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(Nord-Cameroun) Première approche ethnoarchéologique. In </w:t>
      </w:r>
      <w:r w:rsidRPr="00DD5DD7">
        <w:rPr>
          <w:rFonts w:ascii="Times New Roman" w:hAnsi="Times New Roman"/>
          <w:i/>
        </w:rPr>
        <w:t xml:space="preserve">Cahiers des thèmes transversaux </w:t>
      </w:r>
      <w:proofErr w:type="spellStart"/>
      <w:r w:rsidRPr="00DD5DD7">
        <w:rPr>
          <w:rFonts w:ascii="Times New Roman" w:hAnsi="Times New Roman"/>
          <w:i/>
        </w:rPr>
        <w:t>ArScAn</w:t>
      </w:r>
      <w:proofErr w:type="spellEnd"/>
      <w:r w:rsidRPr="00DD5DD7">
        <w:rPr>
          <w:rFonts w:ascii="Times New Roman" w:hAnsi="Times New Roman"/>
        </w:rPr>
        <w:t>, vol. 1, 1998/1999, Th. 6 : Cultes, rites et religions, pp. 201-206.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</w:rPr>
      </w:pPr>
      <w:r w:rsidRPr="00DD5DD7">
        <w:rPr>
          <w:rFonts w:ascii="Times New Roman" w:hAnsi="Times New Roman"/>
          <w:b/>
          <w:smallCaps/>
        </w:rPr>
        <w:t>Langlois O</w:t>
      </w:r>
      <w:r w:rsidRPr="00780ADC">
        <w:rPr>
          <w:rFonts w:ascii="Times New Roman" w:hAnsi="Times New Roman"/>
          <w:b/>
          <w:smallCaps/>
        </w:rPr>
        <w:t>.</w:t>
      </w:r>
      <w:r w:rsidRPr="00DD5DD7">
        <w:rPr>
          <w:rFonts w:ascii="Times New Roman" w:hAnsi="Times New Roman"/>
          <w:smallCaps/>
        </w:rPr>
        <w:t xml:space="preserve">, </w:t>
      </w:r>
      <w:proofErr w:type="spellStart"/>
      <w:r w:rsidRPr="00DD5DD7">
        <w:rPr>
          <w:rFonts w:ascii="Times New Roman" w:hAnsi="Times New Roman"/>
          <w:smallCaps/>
        </w:rPr>
        <w:t>Garine</w:t>
      </w:r>
      <w:proofErr w:type="spellEnd"/>
      <w:r w:rsidRPr="00DD5DD7">
        <w:rPr>
          <w:rFonts w:ascii="Times New Roman" w:hAnsi="Times New Roman"/>
        </w:rPr>
        <w:t xml:space="preserve"> E., 1999 </w:t>
      </w:r>
      <w:r w:rsidR="004A7AB7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Les Mofu-</w:t>
      </w:r>
      <w:proofErr w:type="spellStart"/>
      <w:r w:rsidRPr="00DD5DD7">
        <w:rPr>
          <w:rFonts w:ascii="Times New Roman" w:hAnsi="Times New Roman"/>
        </w:rPr>
        <w:t>Diamaré</w:t>
      </w:r>
      <w:proofErr w:type="spellEnd"/>
      <w:r w:rsidRPr="00DD5DD7">
        <w:rPr>
          <w:rFonts w:ascii="Times New Roman" w:hAnsi="Times New Roman"/>
        </w:rPr>
        <w:t xml:space="preserve"> du Nord-Cameroun : histoire d’un ethnonyme ; pertinence d’une ethnie ? In </w:t>
      </w:r>
      <w:r w:rsidRPr="00DD5DD7">
        <w:rPr>
          <w:rFonts w:ascii="Times New Roman" w:hAnsi="Times New Roman"/>
          <w:i/>
        </w:rPr>
        <w:t xml:space="preserve">Cahiers des thèmes transversaux </w:t>
      </w:r>
      <w:proofErr w:type="spellStart"/>
      <w:r w:rsidRPr="00DD5DD7">
        <w:rPr>
          <w:rFonts w:ascii="Times New Roman" w:hAnsi="Times New Roman"/>
          <w:i/>
        </w:rPr>
        <w:t>ArScAn</w:t>
      </w:r>
      <w:proofErr w:type="spellEnd"/>
      <w:r w:rsidRPr="00DD5DD7">
        <w:rPr>
          <w:rFonts w:ascii="Times New Roman" w:hAnsi="Times New Roman"/>
        </w:rPr>
        <w:t>, vol. 1, 1998/1999, Th. 5 : Culture et Identité, pp. 183-188.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 w:val="20"/>
        </w:rPr>
      </w:pP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sz w:val="20"/>
        </w:rPr>
      </w:pPr>
      <w:r w:rsidRPr="00DD5DD7">
        <w:rPr>
          <w:rFonts w:ascii="Times New Roman" w:hAnsi="Times New Roman"/>
          <w:b/>
          <w:smallCaps/>
        </w:rPr>
        <w:t>Langlois O</w:t>
      </w:r>
      <w:r w:rsidRPr="00DD5DD7">
        <w:rPr>
          <w:rFonts w:ascii="Times New Roman" w:hAnsi="Times New Roman"/>
          <w:smallCaps/>
        </w:rPr>
        <w:t>.</w:t>
      </w:r>
      <w:r w:rsidR="005D15A8">
        <w:rPr>
          <w:rFonts w:ascii="Times New Roman" w:hAnsi="Times New Roman"/>
          <w:smallCaps/>
        </w:rPr>
        <w:t>,</w:t>
      </w:r>
      <w:r w:rsidRPr="00DD5DD7">
        <w:rPr>
          <w:rFonts w:ascii="Times New Roman" w:hAnsi="Times New Roman"/>
        </w:rPr>
        <w:t xml:space="preserve"> 2004 </w:t>
      </w:r>
      <w:r w:rsidR="004A7AB7">
        <w:rPr>
          <w:rFonts w:ascii="Times New Roman" w:hAnsi="Times New Roman"/>
        </w:rPr>
        <w:t>–</w:t>
      </w:r>
      <w:r w:rsidRPr="00DD5DD7">
        <w:rPr>
          <w:rFonts w:ascii="Times New Roman" w:hAnsi="Times New Roman"/>
        </w:rPr>
        <w:t xml:space="preserve"> L'endogamie des artisans (forgerons et potières) des monts </w:t>
      </w:r>
      <w:proofErr w:type="spellStart"/>
      <w:r w:rsidRPr="00DD5DD7">
        <w:rPr>
          <w:rFonts w:ascii="Times New Roman" w:hAnsi="Times New Roman"/>
        </w:rPr>
        <w:t>Mandara</w:t>
      </w:r>
      <w:proofErr w:type="spellEnd"/>
      <w:r w:rsidRPr="00DD5DD7">
        <w:rPr>
          <w:rFonts w:ascii="Times New Roman" w:hAnsi="Times New Roman"/>
        </w:rPr>
        <w:t xml:space="preserve"> centraux (Nord-Cameroun) : le résultat d'un processus historique sans rapport avec l'artisanat ? In </w:t>
      </w:r>
      <w:r w:rsidRPr="00DD5DD7">
        <w:rPr>
          <w:rFonts w:ascii="Times New Roman" w:hAnsi="Times New Roman"/>
          <w:i/>
        </w:rPr>
        <w:t xml:space="preserve">Cahiers des thèmes transversaux </w:t>
      </w:r>
      <w:proofErr w:type="spellStart"/>
      <w:r w:rsidRPr="00DD5DD7">
        <w:rPr>
          <w:rFonts w:ascii="Times New Roman" w:hAnsi="Times New Roman"/>
          <w:i/>
        </w:rPr>
        <w:t>ArScAn</w:t>
      </w:r>
      <w:proofErr w:type="spellEnd"/>
      <w:r w:rsidRPr="00DD5DD7">
        <w:rPr>
          <w:rFonts w:ascii="Times New Roman" w:hAnsi="Times New Roman"/>
        </w:rPr>
        <w:t>, vol. 5, 2003/2004, Th. 5 : Culture et Identité, pp. 144-145.</w:t>
      </w:r>
    </w:p>
    <w:p w:rsidR="005F5830" w:rsidRPr="00DD5DD7" w:rsidRDefault="005F5830" w:rsidP="00DD5DD7">
      <w:pPr>
        <w:pStyle w:val="Pieddepage"/>
        <w:spacing w:after="40"/>
        <w:rPr>
          <w:rFonts w:ascii="Times New Roman" w:hAnsi="Times New Roman"/>
          <w:b/>
        </w:rPr>
      </w:pPr>
    </w:p>
    <w:p w:rsidR="00DF5758" w:rsidRPr="005D15A8" w:rsidRDefault="005F5830" w:rsidP="00DD5DD7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5D15A8">
        <w:rPr>
          <w:rFonts w:ascii="Times New Roman" w:hAnsi="Times New Roman" w:cs="Times New Roman"/>
          <w:b/>
          <w:smallCaps/>
          <w:sz w:val="24"/>
          <w:szCs w:val="24"/>
        </w:rPr>
        <w:t>Langlois O</w:t>
      </w:r>
      <w:r w:rsidRPr="00780ADC">
        <w:rPr>
          <w:rFonts w:ascii="Times New Roman" w:hAnsi="Times New Roman" w:cs="Times New Roman"/>
          <w:b/>
          <w:smallCaps/>
          <w:sz w:val="24"/>
          <w:szCs w:val="24"/>
        </w:rPr>
        <w:t>.</w:t>
      </w:r>
      <w:r w:rsidRPr="005D15A8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5D15A8">
        <w:rPr>
          <w:rFonts w:ascii="Times New Roman" w:hAnsi="Times New Roman" w:cs="Times New Roman"/>
          <w:sz w:val="24"/>
          <w:szCs w:val="24"/>
        </w:rPr>
        <w:t xml:space="preserve">2007 – Objectifs, méthodes et résultats de la prospection </w:t>
      </w:r>
      <w:proofErr w:type="spellStart"/>
      <w:r w:rsidRPr="005D15A8">
        <w:rPr>
          <w:rFonts w:ascii="Times New Roman" w:hAnsi="Times New Roman" w:cs="Times New Roman"/>
          <w:sz w:val="24"/>
          <w:szCs w:val="24"/>
        </w:rPr>
        <w:t>multiscalaire</w:t>
      </w:r>
      <w:proofErr w:type="spellEnd"/>
      <w:r w:rsidRPr="005D15A8">
        <w:rPr>
          <w:rFonts w:ascii="Times New Roman" w:hAnsi="Times New Roman" w:cs="Times New Roman"/>
          <w:sz w:val="24"/>
          <w:szCs w:val="24"/>
        </w:rPr>
        <w:t xml:space="preserve"> conduite à </w:t>
      </w:r>
      <w:proofErr w:type="spellStart"/>
      <w:r w:rsidRPr="005D15A8">
        <w:rPr>
          <w:rFonts w:ascii="Times New Roman" w:hAnsi="Times New Roman" w:cs="Times New Roman"/>
          <w:sz w:val="24"/>
          <w:szCs w:val="24"/>
        </w:rPr>
        <w:t>Djaba</w:t>
      </w:r>
      <w:proofErr w:type="spellEnd"/>
      <w:r w:rsidRPr="005D15A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D15A8">
        <w:rPr>
          <w:rFonts w:ascii="Times New Roman" w:hAnsi="Times New Roman" w:cs="Times New Roman"/>
          <w:sz w:val="24"/>
          <w:szCs w:val="24"/>
        </w:rPr>
        <w:t>Hosséré</w:t>
      </w:r>
      <w:proofErr w:type="spellEnd"/>
      <w:r w:rsidRPr="005D15A8">
        <w:rPr>
          <w:rFonts w:ascii="Times New Roman" w:hAnsi="Times New Roman" w:cs="Times New Roman"/>
          <w:sz w:val="24"/>
          <w:szCs w:val="24"/>
        </w:rPr>
        <w:t xml:space="preserve"> (Nord-Cameroun), In </w:t>
      </w:r>
      <w:r w:rsidRPr="005D15A8">
        <w:rPr>
          <w:rFonts w:ascii="Times New Roman" w:hAnsi="Times New Roman" w:cs="Times New Roman"/>
          <w:i/>
          <w:sz w:val="24"/>
          <w:szCs w:val="24"/>
        </w:rPr>
        <w:t xml:space="preserve">Cahiers des thèmes transversaux </w:t>
      </w:r>
      <w:proofErr w:type="spellStart"/>
      <w:r w:rsidRPr="005D15A8">
        <w:rPr>
          <w:rFonts w:ascii="Times New Roman" w:hAnsi="Times New Roman" w:cs="Times New Roman"/>
          <w:i/>
          <w:sz w:val="24"/>
          <w:szCs w:val="24"/>
        </w:rPr>
        <w:t>ArScAn</w:t>
      </w:r>
      <w:proofErr w:type="spellEnd"/>
      <w:r w:rsidRPr="005D15A8">
        <w:rPr>
          <w:rFonts w:ascii="Times New Roman" w:hAnsi="Times New Roman" w:cs="Times New Roman"/>
          <w:sz w:val="24"/>
          <w:szCs w:val="24"/>
        </w:rPr>
        <w:t>, vol. 8, 2005/2006, Th. 1 : Méthodes et outils de la recherche, pp. 66-73.</w:t>
      </w:r>
    </w:p>
    <w:sectPr w:rsidR="00DF5758" w:rsidRPr="005D15A8" w:rsidSect="007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D46"/>
    <w:multiLevelType w:val="multilevel"/>
    <w:tmpl w:val="655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45724F"/>
    <w:multiLevelType w:val="hybridMultilevel"/>
    <w:tmpl w:val="77649920"/>
    <w:lvl w:ilvl="0" w:tplc="F194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A3A96"/>
    <w:rsid w:val="00012867"/>
    <w:rsid w:val="0004603A"/>
    <w:rsid w:val="000611C3"/>
    <w:rsid w:val="00077EA1"/>
    <w:rsid w:val="000D45A3"/>
    <w:rsid w:val="000E2F31"/>
    <w:rsid w:val="000E7829"/>
    <w:rsid w:val="00107451"/>
    <w:rsid w:val="0011420C"/>
    <w:rsid w:val="001A43E9"/>
    <w:rsid w:val="001C02EC"/>
    <w:rsid w:val="001E7881"/>
    <w:rsid w:val="002113CC"/>
    <w:rsid w:val="002158D2"/>
    <w:rsid w:val="00235AF2"/>
    <w:rsid w:val="00276C14"/>
    <w:rsid w:val="0028310C"/>
    <w:rsid w:val="00297408"/>
    <w:rsid w:val="002A3A96"/>
    <w:rsid w:val="002C365A"/>
    <w:rsid w:val="003275D4"/>
    <w:rsid w:val="00375775"/>
    <w:rsid w:val="003A29D3"/>
    <w:rsid w:val="003B3E20"/>
    <w:rsid w:val="003C15C7"/>
    <w:rsid w:val="00407C25"/>
    <w:rsid w:val="00413A12"/>
    <w:rsid w:val="004423E9"/>
    <w:rsid w:val="004575BD"/>
    <w:rsid w:val="004600E8"/>
    <w:rsid w:val="0047799B"/>
    <w:rsid w:val="004A7AB7"/>
    <w:rsid w:val="004F4B01"/>
    <w:rsid w:val="00524D95"/>
    <w:rsid w:val="005411BE"/>
    <w:rsid w:val="00552F9C"/>
    <w:rsid w:val="00564DA4"/>
    <w:rsid w:val="00595B75"/>
    <w:rsid w:val="005B7B0D"/>
    <w:rsid w:val="005D15A8"/>
    <w:rsid w:val="005D47E2"/>
    <w:rsid w:val="005E650B"/>
    <w:rsid w:val="005F5830"/>
    <w:rsid w:val="005F5D3F"/>
    <w:rsid w:val="005F7B6D"/>
    <w:rsid w:val="00620CAC"/>
    <w:rsid w:val="006603D5"/>
    <w:rsid w:val="006A29A5"/>
    <w:rsid w:val="006A6AE6"/>
    <w:rsid w:val="006B0C1B"/>
    <w:rsid w:val="006B31A6"/>
    <w:rsid w:val="006B53D7"/>
    <w:rsid w:val="006D0308"/>
    <w:rsid w:val="006D13F3"/>
    <w:rsid w:val="007031CB"/>
    <w:rsid w:val="00755B3A"/>
    <w:rsid w:val="00780ADC"/>
    <w:rsid w:val="00780F9E"/>
    <w:rsid w:val="007A44C6"/>
    <w:rsid w:val="007C3041"/>
    <w:rsid w:val="007F7A77"/>
    <w:rsid w:val="00805ABD"/>
    <w:rsid w:val="0083585E"/>
    <w:rsid w:val="00854069"/>
    <w:rsid w:val="008957A2"/>
    <w:rsid w:val="008D32C0"/>
    <w:rsid w:val="008E752C"/>
    <w:rsid w:val="00915E61"/>
    <w:rsid w:val="0098694F"/>
    <w:rsid w:val="009973E9"/>
    <w:rsid w:val="009E1113"/>
    <w:rsid w:val="00A065D5"/>
    <w:rsid w:val="00A15A6F"/>
    <w:rsid w:val="00A31BF8"/>
    <w:rsid w:val="00A33C29"/>
    <w:rsid w:val="00A56326"/>
    <w:rsid w:val="00A66237"/>
    <w:rsid w:val="00A80DE6"/>
    <w:rsid w:val="00A90453"/>
    <w:rsid w:val="00B41B96"/>
    <w:rsid w:val="00B54156"/>
    <w:rsid w:val="00B56ECB"/>
    <w:rsid w:val="00B67316"/>
    <w:rsid w:val="00B70C71"/>
    <w:rsid w:val="00B80157"/>
    <w:rsid w:val="00B95563"/>
    <w:rsid w:val="00BB1C55"/>
    <w:rsid w:val="00BE1BF4"/>
    <w:rsid w:val="00BF2266"/>
    <w:rsid w:val="00C344A9"/>
    <w:rsid w:val="00C43FC5"/>
    <w:rsid w:val="00C57DC9"/>
    <w:rsid w:val="00CE7D4F"/>
    <w:rsid w:val="00CF074F"/>
    <w:rsid w:val="00D0275D"/>
    <w:rsid w:val="00D168C5"/>
    <w:rsid w:val="00D176F4"/>
    <w:rsid w:val="00D30340"/>
    <w:rsid w:val="00D435BA"/>
    <w:rsid w:val="00D9106F"/>
    <w:rsid w:val="00DA3CE2"/>
    <w:rsid w:val="00DC7BD7"/>
    <w:rsid w:val="00DD04EF"/>
    <w:rsid w:val="00DD4E50"/>
    <w:rsid w:val="00DD5DD7"/>
    <w:rsid w:val="00DF5758"/>
    <w:rsid w:val="00E03933"/>
    <w:rsid w:val="00E14141"/>
    <w:rsid w:val="00E50D31"/>
    <w:rsid w:val="00E663C4"/>
    <w:rsid w:val="00E729ED"/>
    <w:rsid w:val="00E74FBE"/>
    <w:rsid w:val="00E77C2C"/>
    <w:rsid w:val="00F15793"/>
    <w:rsid w:val="00F17B67"/>
    <w:rsid w:val="00F3177A"/>
    <w:rsid w:val="00F74194"/>
    <w:rsid w:val="00FB4755"/>
    <w:rsid w:val="00FD55D6"/>
    <w:rsid w:val="00F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41"/>
  </w:style>
  <w:style w:type="paragraph" w:styleId="Titre1">
    <w:name w:val="heading 1"/>
    <w:basedOn w:val="Normal"/>
    <w:next w:val="Normal"/>
    <w:link w:val="Titre1Car"/>
    <w:uiPriority w:val="9"/>
    <w:qFormat/>
    <w:rsid w:val="00DF5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A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A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3A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A3A9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2A3A96"/>
    <w:rPr>
      <w:i/>
      <w:iCs/>
    </w:rPr>
  </w:style>
  <w:style w:type="character" w:styleId="lev">
    <w:name w:val="Strong"/>
    <w:basedOn w:val="Policepardfaut"/>
    <w:qFormat/>
    <w:rsid w:val="002A3A9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F5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unhideWhenUsed/>
    <w:rsid w:val="005F5830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5F5830"/>
    <w:pPr>
      <w:tabs>
        <w:tab w:val="center" w:pos="4819"/>
        <w:tab w:val="right" w:pos="9071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5F5830"/>
    <w:rPr>
      <w:rFonts w:ascii="New York" w:eastAsia="Times New Roman" w:hAnsi="New York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5F5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F583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5F58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F58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F5830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eastAsia="ja-JP"/>
    </w:rPr>
  </w:style>
  <w:style w:type="character" w:customStyle="1" w:styleId="pdf-pt">
    <w:name w:val="pdf-pt"/>
    <w:basedOn w:val="Policepardfaut"/>
    <w:rsid w:val="005F58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41"/>
  </w:style>
  <w:style w:type="paragraph" w:styleId="Titre1">
    <w:name w:val="heading 1"/>
    <w:basedOn w:val="Normal"/>
    <w:next w:val="Normal"/>
    <w:link w:val="Titre1Car"/>
    <w:uiPriority w:val="9"/>
    <w:qFormat/>
    <w:rsid w:val="00DF5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A3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A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A3A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A3A9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2A3A96"/>
    <w:rPr>
      <w:i/>
      <w:iCs/>
    </w:rPr>
  </w:style>
  <w:style w:type="character" w:styleId="lev">
    <w:name w:val="Strong"/>
    <w:basedOn w:val="Policepardfaut"/>
    <w:qFormat/>
    <w:rsid w:val="002A3A96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F57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semiHidden/>
    <w:unhideWhenUsed/>
    <w:rsid w:val="005F5830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5F5830"/>
    <w:pPr>
      <w:tabs>
        <w:tab w:val="center" w:pos="4819"/>
        <w:tab w:val="right" w:pos="9071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5F5830"/>
    <w:rPr>
      <w:rFonts w:ascii="New York" w:eastAsia="Times New Roman" w:hAnsi="New York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5F58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F583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nhideWhenUsed/>
    <w:rsid w:val="005F58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F58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F5830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eastAsia="ja-JP"/>
    </w:rPr>
  </w:style>
  <w:style w:type="character" w:customStyle="1" w:styleId="pdf-pt">
    <w:name w:val="pdf-pt"/>
    <w:basedOn w:val="Policepardfaut"/>
    <w:rsid w:val="005F5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2504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kadruka</dc:creator>
  <cp:lastModifiedBy>Inconnu</cp:lastModifiedBy>
  <cp:revision>17</cp:revision>
  <dcterms:created xsi:type="dcterms:W3CDTF">2022-07-26T09:09:00Z</dcterms:created>
  <dcterms:modified xsi:type="dcterms:W3CDTF">2022-07-26T10:30:00Z</dcterms:modified>
</cp:coreProperties>
</file>