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8FE" w:rsidRPr="005F52FE" w:rsidRDefault="00F938FE" w:rsidP="00411E6E">
      <w:pPr>
        <w:pStyle w:val="Paragrafoallsinistra"/>
        <w:jc w:val="center"/>
        <w:rPr>
          <w:smallCaps/>
          <w:sz w:val="24"/>
          <w:szCs w:val="24"/>
        </w:rPr>
      </w:pPr>
      <w:r w:rsidRPr="005F52FE">
        <w:rPr>
          <w:b/>
          <w:smallCaps/>
          <w:sz w:val="24"/>
          <w:szCs w:val="24"/>
        </w:rPr>
        <w:t>Principales publications</w:t>
      </w:r>
      <w:r w:rsidR="00411E6E">
        <w:rPr>
          <w:b/>
          <w:smallCaps/>
          <w:sz w:val="24"/>
          <w:szCs w:val="24"/>
        </w:rPr>
        <w:t xml:space="preserve"> de Michel Lauwers</w:t>
      </w:r>
    </w:p>
    <w:p w:rsidR="00F938FE" w:rsidRPr="005F52FE" w:rsidRDefault="00F938FE" w:rsidP="00F938FE">
      <w:pPr>
        <w:pStyle w:val="Paragrafoallsinistra"/>
        <w:rPr>
          <w:sz w:val="24"/>
          <w:szCs w:val="24"/>
        </w:rPr>
      </w:pPr>
    </w:p>
    <w:p w:rsidR="00F938FE" w:rsidRPr="005F52FE" w:rsidRDefault="00F938FE" w:rsidP="00F938FE">
      <w:pPr>
        <w:pStyle w:val="Paragrafoallsinistra"/>
        <w:rPr>
          <w:b/>
          <w:sz w:val="24"/>
          <w:szCs w:val="24"/>
        </w:rPr>
      </w:pPr>
      <w:r w:rsidRPr="005F52FE">
        <w:rPr>
          <w:b/>
          <w:sz w:val="24"/>
          <w:szCs w:val="24"/>
        </w:rPr>
        <w:t>I. Ouvrages scientifiques</w:t>
      </w:r>
    </w:p>
    <w:p w:rsidR="00F938FE" w:rsidRPr="005F52FE" w:rsidRDefault="00F938FE" w:rsidP="00F938FE">
      <w:pPr>
        <w:pStyle w:val="Paragrafoallsinistra"/>
        <w:rPr>
          <w:sz w:val="24"/>
          <w:szCs w:val="24"/>
        </w:rPr>
      </w:pPr>
      <w:r w:rsidRPr="005F52FE">
        <w:rPr>
          <w:b/>
          <w:sz w:val="24"/>
          <w:szCs w:val="24"/>
        </w:rPr>
        <w:t>1.</w:t>
      </w:r>
      <w:r w:rsidRPr="005F52FE">
        <w:rPr>
          <w:sz w:val="24"/>
          <w:szCs w:val="24"/>
        </w:rPr>
        <w:t xml:space="preserve"> Michel </w:t>
      </w:r>
      <w:r w:rsidRPr="005F52FE">
        <w:rPr>
          <w:smallCaps/>
          <w:sz w:val="24"/>
          <w:szCs w:val="24"/>
        </w:rPr>
        <w:t>Lauwers</w:t>
      </w:r>
      <w:r w:rsidRPr="005F52FE">
        <w:rPr>
          <w:sz w:val="24"/>
          <w:szCs w:val="24"/>
        </w:rPr>
        <w:t xml:space="preserve">, </w:t>
      </w:r>
      <w:r w:rsidRPr="005F52FE">
        <w:rPr>
          <w:i/>
          <w:sz w:val="24"/>
          <w:szCs w:val="24"/>
        </w:rPr>
        <w:t xml:space="preserve">La mémoire des ancêtres, le souci des morts. Morts, rites et société au Moyen </w:t>
      </w:r>
      <w:r w:rsidRPr="005F52FE">
        <w:rPr>
          <w:i/>
          <w:caps/>
          <w:sz w:val="24"/>
          <w:szCs w:val="24"/>
        </w:rPr>
        <w:t>â</w:t>
      </w:r>
      <w:r w:rsidRPr="005F52FE">
        <w:rPr>
          <w:i/>
          <w:sz w:val="24"/>
          <w:szCs w:val="24"/>
        </w:rPr>
        <w:t>ge (diocèse de Liège, XI</w:t>
      </w:r>
      <w:r w:rsidRPr="005F52FE">
        <w:rPr>
          <w:i/>
          <w:sz w:val="24"/>
          <w:szCs w:val="24"/>
          <w:vertAlign w:val="superscript"/>
        </w:rPr>
        <w:t>e</w:t>
      </w:r>
      <w:r w:rsidRPr="005F52FE">
        <w:rPr>
          <w:i/>
          <w:sz w:val="24"/>
          <w:szCs w:val="24"/>
        </w:rPr>
        <w:t>-XIII</w:t>
      </w:r>
      <w:r w:rsidRPr="005F52FE">
        <w:rPr>
          <w:i/>
          <w:sz w:val="24"/>
          <w:szCs w:val="24"/>
          <w:vertAlign w:val="superscript"/>
        </w:rPr>
        <w:t>e</w:t>
      </w:r>
      <w:r w:rsidRPr="005F52FE">
        <w:rPr>
          <w:i/>
          <w:sz w:val="24"/>
          <w:szCs w:val="24"/>
        </w:rPr>
        <w:t xml:space="preserve"> siècles)</w:t>
      </w:r>
      <w:r w:rsidRPr="005F52FE">
        <w:rPr>
          <w:sz w:val="24"/>
          <w:szCs w:val="24"/>
        </w:rPr>
        <w:t xml:space="preserve">, Paris, Beauchesne, 1997, XXI-538 pp. Préface de Jacques </w:t>
      </w:r>
      <w:r w:rsidRPr="005F52FE">
        <w:rPr>
          <w:smallCaps/>
          <w:sz w:val="24"/>
          <w:szCs w:val="24"/>
        </w:rPr>
        <w:t>Le Goff</w:t>
      </w:r>
      <w:r w:rsidRPr="005F52FE">
        <w:rPr>
          <w:sz w:val="24"/>
          <w:szCs w:val="24"/>
        </w:rPr>
        <w:t>. (Théologie historique, 103).</w:t>
      </w:r>
    </w:p>
    <w:p w:rsidR="00F938FE" w:rsidRPr="005F52FE" w:rsidRDefault="00F938FE" w:rsidP="00F938FE">
      <w:pPr>
        <w:pStyle w:val="Paragrafoallsinistra"/>
        <w:rPr>
          <w:sz w:val="24"/>
          <w:szCs w:val="24"/>
        </w:rPr>
      </w:pPr>
      <w:smartTag w:uri="urn:schemas-microsoft-com:office:smarttags" w:element="metricconverter">
        <w:smartTagPr>
          <w:attr w:name="ProductID" w:val="2. M"/>
        </w:smartTagPr>
        <w:r w:rsidRPr="005F52FE">
          <w:rPr>
            <w:b/>
            <w:sz w:val="24"/>
            <w:szCs w:val="24"/>
          </w:rPr>
          <w:t>2.</w:t>
        </w:r>
        <w:r w:rsidRPr="005F52FE">
          <w:rPr>
            <w:sz w:val="24"/>
            <w:szCs w:val="24"/>
          </w:rPr>
          <w:t xml:space="preserve"> Michel</w:t>
        </w:r>
      </w:smartTag>
      <w:r w:rsidRPr="005F52FE">
        <w:rPr>
          <w:sz w:val="24"/>
          <w:szCs w:val="24"/>
        </w:rPr>
        <w:t xml:space="preserve"> </w:t>
      </w:r>
      <w:r w:rsidRPr="005F52FE">
        <w:rPr>
          <w:smallCaps/>
          <w:sz w:val="24"/>
          <w:szCs w:val="24"/>
        </w:rPr>
        <w:t>Lauwers</w:t>
      </w:r>
      <w:r w:rsidRPr="005F52FE">
        <w:rPr>
          <w:sz w:val="24"/>
          <w:szCs w:val="24"/>
        </w:rPr>
        <w:t xml:space="preserve">, </w:t>
      </w:r>
      <w:r w:rsidRPr="005F52FE">
        <w:rPr>
          <w:i/>
          <w:sz w:val="24"/>
          <w:szCs w:val="24"/>
        </w:rPr>
        <w:t>Naissance du cimetière. Lieux sacrés et terre des morts dans l’Occident médiéval</w:t>
      </w:r>
      <w:r w:rsidRPr="005F52FE">
        <w:rPr>
          <w:sz w:val="24"/>
          <w:szCs w:val="24"/>
        </w:rPr>
        <w:t>, Paris, Aubier-Flammarion, 2005, 410 pp. (Collection historique).</w:t>
      </w:r>
    </w:p>
    <w:p w:rsidR="00F938FE" w:rsidRPr="005F52FE" w:rsidRDefault="00F938FE" w:rsidP="00F938FE">
      <w:pPr>
        <w:pStyle w:val="Paragrafoallsinistra"/>
        <w:rPr>
          <w:sz w:val="24"/>
          <w:szCs w:val="24"/>
        </w:rPr>
      </w:pPr>
      <w:r w:rsidRPr="005F52FE">
        <w:rPr>
          <w:b/>
          <w:sz w:val="24"/>
          <w:szCs w:val="24"/>
        </w:rPr>
        <w:t>3.</w:t>
      </w:r>
      <w:r w:rsidRPr="005F52FE">
        <w:rPr>
          <w:sz w:val="24"/>
          <w:szCs w:val="24"/>
        </w:rPr>
        <w:t xml:space="preserve"> Cécile </w:t>
      </w:r>
      <w:r w:rsidRPr="005F52FE">
        <w:rPr>
          <w:smallCaps/>
          <w:sz w:val="24"/>
          <w:szCs w:val="24"/>
        </w:rPr>
        <w:t>Caby</w:t>
      </w:r>
      <w:r w:rsidRPr="005F52FE">
        <w:rPr>
          <w:sz w:val="24"/>
          <w:szCs w:val="24"/>
        </w:rPr>
        <w:t xml:space="preserve">, Jean-François </w:t>
      </w:r>
      <w:r w:rsidRPr="005F52FE">
        <w:rPr>
          <w:smallCaps/>
          <w:sz w:val="24"/>
          <w:szCs w:val="24"/>
        </w:rPr>
        <w:t>Cottier</w:t>
      </w:r>
      <w:r w:rsidRPr="005F52FE">
        <w:rPr>
          <w:sz w:val="24"/>
          <w:szCs w:val="24"/>
        </w:rPr>
        <w:t xml:space="preserve">, Rosa Maria </w:t>
      </w:r>
      <w:r w:rsidRPr="005F52FE">
        <w:rPr>
          <w:smallCaps/>
          <w:sz w:val="24"/>
          <w:szCs w:val="24"/>
        </w:rPr>
        <w:t>Dessì</w:t>
      </w:r>
      <w:r w:rsidRPr="005F52FE">
        <w:rPr>
          <w:sz w:val="24"/>
          <w:szCs w:val="24"/>
        </w:rPr>
        <w:t xml:space="preserve">, Michel </w:t>
      </w:r>
      <w:r w:rsidRPr="005F52FE">
        <w:rPr>
          <w:smallCaps/>
          <w:sz w:val="24"/>
          <w:szCs w:val="24"/>
        </w:rPr>
        <w:t>Lauwers</w:t>
      </w:r>
      <w:r w:rsidRPr="005F52FE">
        <w:rPr>
          <w:sz w:val="24"/>
          <w:szCs w:val="24"/>
        </w:rPr>
        <w:t xml:space="preserve">, Jean-Pierre </w:t>
      </w:r>
      <w:r w:rsidRPr="005F52FE">
        <w:rPr>
          <w:smallCaps/>
          <w:sz w:val="24"/>
          <w:szCs w:val="24"/>
        </w:rPr>
        <w:t>Weiss</w:t>
      </w:r>
      <w:r w:rsidRPr="005F52FE">
        <w:rPr>
          <w:sz w:val="24"/>
          <w:szCs w:val="24"/>
        </w:rPr>
        <w:t xml:space="preserve">, Monique </w:t>
      </w:r>
      <w:proofErr w:type="spellStart"/>
      <w:r w:rsidRPr="005F52FE">
        <w:rPr>
          <w:smallCaps/>
          <w:sz w:val="24"/>
          <w:szCs w:val="24"/>
        </w:rPr>
        <w:t>Zerner</w:t>
      </w:r>
      <w:proofErr w:type="spellEnd"/>
      <w:r w:rsidRPr="005F52FE">
        <w:rPr>
          <w:sz w:val="24"/>
          <w:szCs w:val="24"/>
        </w:rPr>
        <w:t xml:space="preserve"> : </w:t>
      </w:r>
      <w:r w:rsidRPr="005F52FE">
        <w:rPr>
          <w:i/>
          <w:sz w:val="24"/>
          <w:szCs w:val="24"/>
        </w:rPr>
        <w:t>Vie d’</w:t>
      </w:r>
      <w:proofErr w:type="spellStart"/>
      <w:r w:rsidRPr="005F52FE">
        <w:rPr>
          <w:i/>
          <w:sz w:val="24"/>
          <w:szCs w:val="24"/>
        </w:rPr>
        <w:t>Isarn</w:t>
      </w:r>
      <w:proofErr w:type="spellEnd"/>
      <w:r w:rsidRPr="005F52FE">
        <w:rPr>
          <w:i/>
          <w:sz w:val="24"/>
          <w:szCs w:val="24"/>
        </w:rPr>
        <w:t xml:space="preserve">, abbé de Saint-Victor de Marseille au </w:t>
      </w:r>
      <w:proofErr w:type="spellStart"/>
      <w:r w:rsidRPr="005F52FE">
        <w:rPr>
          <w:i/>
          <w:smallCaps/>
          <w:sz w:val="24"/>
          <w:szCs w:val="24"/>
        </w:rPr>
        <w:t>xi</w:t>
      </w:r>
      <w:r w:rsidRPr="005F52FE">
        <w:rPr>
          <w:i/>
          <w:sz w:val="24"/>
          <w:szCs w:val="24"/>
          <w:vertAlign w:val="superscript"/>
        </w:rPr>
        <w:t>e</w:t>
      </w:r>
      <w:proofErr w:type="spellEnd"/>
      <w:r w:rsidRPr="005F52FE">
        <w:rPr>
          <w:i/>
          <w:sz w:val="24"/>
          <w:szCs w:val="24"/>
        </w:rPr>
        <w:t xml:space="preserve"> siècle</w:t>
      </w:r>
      <w:r w:rsidRPr="005F52FE">
        <w:rPr>
          <w:sz w:val="24"/>
          <w:szCs w:val="24"/>
        </w:rPr>
        <w:t>. Édition, traduction, introduction et notes, Paris, Les Belles Lettres, 2010, 267 pp. (Les Classiques de l’Histoire au Moyen Âge).</w:t>
      </w:r>
    </w:p>
    <w:p w:rsidR="00F938FE" w:rsidRPr="005F52FE" w:rsidRDefault="00F938FE" w:rsidP="00F938FE">
      <w:pPr>
        <w:pStyle w:val="Paragrafoallsinistra"/>
        <w:rPr>
          <w:sz w:val="24"/>
          <w:szCs w:val="24"/>
        </w:rPr>
      </w:pPr>
    </w:p>
    <w:p w:rsidR="00F938FE" w:rsidRPr="005F52FE" w:rsidRDefault="00F938FE" w:rsidP="00F938FE">
      <w:pPr>
        <w:pStyle w:val="Paragrafoallsinistra"/>
        <w:rPr>
          <w:b/>
          <w:sz w:val="24"/>
          <w:szCs w:val="24"/>
        </w:rPr>
      </w:pPr>
      <w:r w:rsidRPr="005F52FE">
        <w:rPr>
          <w:b/>
          <w:sz w:val="24"/>
          <w:szCs w:val="24"/>
        </w:rPr>
        <w:t>II. Direction d’ouvrages collectifs</w:t>
      </w:r>
    </w:p>
    <w:p w:rsidR="00F938FE" w:rsidRPr="005F52FE" w:rsidRDefault="00F938FE" w:rsidP="00F938FE">
      <w:pPr>
        <w:pStyle w:val="Paragrafoallsinistra"/>
        <w:rPr>
          <w:sz w:val="24"/>
          <w:szCs w:val="24"/>
        </w:rPr>
      </w:pPr>
      <w:r w:rsidRPr="005F52FE">
        <w:rPr>
          <w:b/>
          <w:sz w:val="24"/>
          <w:szCs w:val="24"/>
        </w:rPr>
        <w:t>1.</w:t>
      </w:r>
      <w:r w:rsidRPr="005F52FE">
        <w:rPr>
          <w:sz w:val="24"/>
          <w:szCs w:val="24"/>
        </w:rPr>
        <w:t xml:space="preserve"> Rosa Maria </w:t>
      </w:r>
      <w:r w:rsidRPr="005F52FE">
        <w:rPr>
          <w:smallCaps/>
          <w:sz w:val="24"/>
          <w:szCs w:val="24"/>
        </w:rPr>
        <w:t>Dessì</w:t>
      </w:r>
      <w:r w:rsidRPr="005F52FE">
        <w:rPr>
          <w:sz w:val="24"/>
          <w:szCs w:val="24"/>
        </w:rPr>
        <w:t xml:space="preserve"> et Michel </w:t>
      </w:r>
      <w:r w:rsidRPr="005F52FE">
        <w:rPr>
          <w:smallCaps/>
          <w:sz w:val="24"/>
          <w:szCs w:val="24"/>
        </w:rPr>
        <w:t>Lauwers</w:t>
      </w:r>
      <w:r w:rsidRPr="005F52FE">
        <w:rPr>
          <w:sz w:val="24"/>
          <w:szCs w:val="24"/>
        </w:rPr>
        <w:t xml:space="preserve"> (</w:t>
      </w:r>
      <w:proofErr w:type="spellStart"/>
      <w:r w:rsidRPr="005F52FE">
        <w:rPr>
          <w:sz w:val="24"/>
          <w:szCs w:val="24"/>
        </w:rPr>
        <w:t>dir</w:t>
      </w:r>
      <w:proofErr w:type="spellEnd"/>
      <w:r w:rsidRPr="005F52FE">
        <w:rPr>
          <w:sz w:val="24"/>
          <w:szCs w:val="24"/>
        </w:rPr>
        <w:t xml:space="preserve">.), </w:t>
      </w:r>
      <w:r w:rsidRPr="005F52FE">
        <w:rPr>
          <w:i/>
          <w:sz w:val="24"/>
          <w:szCs w:val="24"/>
        </w:rPr>
        <w:t>La parole du prédicateur (V</w:t>
      </w:r>
      <w:r w:rsidRPr="005F52FE">
        <w:rPr>
          <w:i/>
          <w:sz w:val="24"/>
          <w:szCs w:val="24"/>
          <w:vertAlign w:val="superscript"/>
        </w:rPr>
        <w:t xml:space="preserve">e </w:t>
      </w:r>
      <w:r w:rsidRPr="005F52FE">
        <w:rPr>
          <w:i/>
          <w:sz w:val="24"/>
          <w:szCs w:val="24"/>
        </w:rPr>
        <w:t>- XV</w:t>
      </w:r>
      <w:r w:rsidRPr="005F52FE">
        <w:rPr>
          <w:i/>
          <w:sz w:val="24"/>
          <w:szCs w:val="24"/>
          <w:vertAlign w:val="superscript"/>
        </w:rPr>
        <w:t>e</w:t>
      </w:r>
      <w:r w:rsidRPr="005F52FE">
        <w:rPr>
          <w:i/>
          <w:sz w:val="24"/>
          <w:szCs w:val="24"/>
        </w:rPr>
        <w:t xml:space="preserve"> siècle)</w:t>
      </w:r>
      <w:r w:rsidRPr="005F52FE">
        <w:rPr>
          <w:sz w:val="24"/>
          <w:szCs w:val="24"/>
        </w:rPr>
        <w:t>, Nice, 1997, 500 pp. et ill. (Collection d’Études Médiévales de Nice, vol. 1).</w:t>
      </w:r>
    </w:p>
    <w:p w:rsidR="00F938FE" w:rsidRPr="005F52FE" w:rsidRDefault="00F938FE" w:rsidP="00F938FE">
      <w:pPr>
        <w:pStyle w:val="Paragrafoallsinistra"/>
        <w:rPr>
          <w:sz w:val="24"/>
          <w:szCs w:val="24"/>
        </w:rPr>
      </w:pPr>
      <w:smartTag w:uri="urn:schemas-microsoft-com:office:smarttags" w:element="metricconverter">
        <w:smartTagPr>
          <w:attr w:name="ProductID" w:val="2. M"/>
        </w:smartTagPr>
        <w:r w:rsidRPr="005F52FE">
          <w:rPr>
            <w:b/>
            <w:sz w:val="24"/>
            <w:szCs w:val="24"/>
          </w:rPr>
          <w:t>2.</w:t>
        </w:r>
        <w:r w:rsidRPr="005F52FE">
          <w:rPr>
            <w:sz w:val="24"/>
            <w:szCs w:val="24"/>
          </w:rPr>
          <w:t xml:space="preserve"> Michel</w:t>
        </w:r>
      </w:smartTag>
      <w:r w:rsidRPr="005F52FE">
        <w:rPr>
          <w:sz w:val="24"/>
          <w:szCs w:val="24"/>
        </w:rPr>
        <w:t xml:space="preserve"> </w:t>
      </w:r>
      <w:r w:rsidRPr="005F52FE">
        <w:rPr>
          <w:smallCaps/>
          <w:sz w:val="24"/>
          <w:szCs w:val="24"/>
        </w:rPr>
        <w:t>Lauwers (</w:t>
      </w:r>
      <w:proofErr w:type="spellStart"/>
      <w:r w:rsidRPr="005F52FE">
        <w:rPr>
          <w:sz w:val="24"/>
          <w:szCs w:val="24"/>
        </w:rPr>
        <w:t>dir</w:t>
      </w:r>
      <w:proofErr w:type="spellEnd"/>
      <w:r w:rsidRPr="005F52FE">
        <w:rPr>
          <w:sz w:val="24"/>
          <w:szCs w:val="24"/>
        </w:rPr>
        <w:t xml:space="preserve">.), </w:t>
      </w:r>
      <w:r w:rsidRPr="005F52FE">
        <w:rPr>
          <w:i/>
          <w:sz w:val="24"/>
          <w:szCs w:val="24"/>
        </w:rPr>
        <w:t>Guerriers et moines. Conversion et sainteté aristocratiques dans l’Occident médiéval (IX</w:t>
      </w:r>
      <w:r w:rsidRPr="005F52FE">
        <w:rPr>
          <w:i/>
          <w:sz w:val="24"/>
          <w:szCs w:val="24"/>
          <w:vertAlign w:val="superscript"/>
        </w:rPr>
        <w:t>e </w:t>
      </w:r>
      <w:r w:rsidRPr="005F52FE">
        <w:rPr>
          <w:i/>
          <w:sz w:val="24"/>
          <w:szCs w:val="24"/>
        </w:rPr>
        <w:t>- XII</w:t>
      </w:r>
      <w:r w:rsidRPr="005F52FE">
        <w:rPr>
          <w:i/>
          <w:sz w:val="24"/>
          <w:szCs w:val="24"/>
          <w:vertAlign w:val="superscript"/>
        </w:rPr>
        <w:t>e</w:t>
      </w:r>
      <w:r w:rsidRPr="005F52FE">
        <w:rPr>
          <w:i/>
          <w:sz w:val="24"/>
          <w:szCs w:val="24"/>
        </w:rPr>
        <w:t xml:space="preserve"> siècle)</w:t>
      </w:r>
      <w:r w:rsidRPr="005F52FE">
        <w:rPr>
          <w:sz w:val="24"/>
          <w:szCs w:val="24"/>
        </w:rPr>
        <w:t>, Antibes, 2003, 678 pp. (Collection d’</w:t>
      </w:r>
      <w:r w:rsidRPr="005F52FE">
        <w:rPr>
          <w:caps/>
          <w:sz w:val="24"/>
          <w:szCs w:val="24"/>
        </w:rPr>
        <w:t>é</w:t>
      </w:r>
      <w:r w:rsidRPr="005F52FE">
        <w:rPr>
          <w:sz w:val="24"/>
          <w:szCs w:val="24"/>
        </w:rPr>
        <w:t>tudes Médiévales de Nice, vol. 4).</w:t>
      </w:r>
    </w:p>
    <w:p w:rsidR="00F938FE" w:rsidRPr="005F52FE" w:rsidRDefault="00F938FE" w:rsidP="00F938FE">
      <w:pPr>
        <w:pStyle w:val="Paragrafoallsinistra"/>
        <w:rPr>
          <w:sz w:val="24"/>
          <w:szCs w:val="24"/>
        </w:rPr>
      </w:pPr>
      <w:r w:rsidRPr="005F52FE">
        <w:rPr>
          <w:b/>
          <w:sz w:val="24"/>
          <w:szCs w:val="24"/>
        </w:rPr>
        <w:t>3.</w:t>
      </w:r>
      <w:r w:rsidRPr="005F52FE">
        <w:rPr>
          <w:sz w:val="24"/>
          <w:szCs w:val="24"/>
        </w:rPr>
        <w:t xml:space="preserve"> Dominique </w:t>
      </w:r>
      <w:r w:rsidRPr="005F52FE">
        <w:rPr>
          <w:smallCaps/>
          <w:sz w:val="24"/>
          <w:szCs w:val="24"/>
        </w:rPr>
        <w:t>Iogna-Prat</w:t>
      </w:r>
      <w:r w:rsidRPr="005F52FE">
        <w:rPr>
          <w:sz w:val="24"/>
          <w:szCs w:val="24"/>
        </w:rPr>
        <w:t xml:space="preserve"> et Michel </w:t>
      </w:r>
      <w:r w:rsidRPr="005F52FE">
        <w:rPr>
          <w:smallCaps/>
          <w:sz w:val="24"/>
          <w:szCs w:val="24"/>
        </w:rPr>
        <w:t>Lauwers (</w:t>
      </w:r>
      <w:proofErr w:type="spellStart"/>
      <w:r w:rsidRPr="005F52FE">
        <w:rPr>
          <w:sz w:val="24"/>
          <w:szCs w:val="24"/>
        </w:rPr>
        <w:t>coord</w:t>
      </w:r>
      <w:proofErr w:type="spellEnd"/>
      <w:r w:rsidRPr="005F52FE">
        <w:rPr>
          <w:sz w:val="24"/>
          <w:szCs w:val="24"/>
        </w:rPr>
        <w:t>.),</w:t>
      </w:r>
      <w:r w:rsidRPr="005F52FE">
        <w:rPr>
          <w:b/>
          <w:i/>
          <w:sz w:val="24"/>
          <w:szCs w:val="24"/>
        </w:rPr>
        <w:t xml:space="preserve"> </w:t>
      </w:r>
      <w:r w:rsidRPr="005F52FE">
        <w:rPr>
          <w:i/>
          <w:sz w:val="24"/>
          <w:szCs w:val="24"/>
        </w:rPr>
        <w:t>Usages de la Bible. Interprétations et lectures sociales</w:t>
      </w:r>
      <w:r w:rsidRPr="005F52FE">
        <w:rPr>
          <w:smallCaps/>
          <w:sz w:val="24"/>
          <w:szCs w:val="24"/>
        </w:rPr>
        <w:t xml:space="preserve"> =</w:t>
      </w:r>
      <w:r w:rsidRPr="005F52FE">
        <w:rPr>
          <w:sz w:val="24"/>
          <w:szCs w:val="24"/>
        </w:rPr>
        <w:t xml:space="preserve"> dossier thématique de la revue </w:t>
      </w:r>
      <w:r w:rsidRPr="005F52FE">
        <w:rPr>
          <w:i/>
          <w:sz w:val="24"/>
          <w:szCs w:val="24"/>
        </w:rPr>
        <w:t>Médiévales. Langue Textes Histoire</w:t>
      </w:r>
      <w:r w:rsidRPr="005F52FE">
        <w:rPr>
          <w:sz w:val="24"/>
          <w:szCs w:val="24"/>
        </w:rPr>
        <w:t>, Presses Universitaires de Vincennes, n° 55, automne 2008, p. 5-113.</w:t>
      </w:r>
    </w:p>
    <w:p w:rsidR="00F938FE" w:rsidRPr="005F52FE" w:rsidRDefault="00F938FE" w:rsidP="00F938FE">
      <w:pPr>
        <w:pStyle w:val="Paragrafoallsinistra"/>
        <w:rPr>
          <w:sz w:val="24"/>
          <w:szCs w:val="24"/>
        </w:rPr>
      </w:pPr>
      <w:r w:rsidRPr="005F52FE">
        <w:rPr>
          <w:b/>
          <w:sz w:val="24"/>
          <w:szCs w:val="24"/>
        </w:rPr>
        <w:t>4</w:t>
      </w:r>
      <w:r w:rsidRPr="005F52FE">
        <w:rPr>
          <w:b/>
          <w:i/>
          <w:sz w:val="24"/>
          <w:szCs w:val="24"/>
        </w:rPr>
        <w:t xml:space="preserve">. </w:t>
      </w:r>
      <w:r w:rsidRPr="005F52FE">
        <w:rPr>
          <w:sz w:val="24"/>
          <w:szCs w:val="24"/>
        </w:rPr>
        <w:t xml:space="preserve">Sandrine </w:t>
      </w:r>
      <w:r w:rsidRPr="005F52FE">
        <w:rPr>
          <w:smallCaps/>
          <w:sz w:val="24"/>
          <w:szCs w:val="24"/>
        </w:rPr>
        <w:t>Bonnardin</w:t>
      </w:r>
      <w:r w:rsidRPr="005F52FE">
        <w:rPr>
          <w:sz w:val="24"/>
          <w:szCs w:val="24"/>
        </w:rPr>
        <w:t xml:space="preserve">, Caroline </w:t>
      </w:r>
      <w:r w:rsidRPr="005F52FE">
        <w:rPr>
          <w:smallCaps/>
          <w:sz w:val="24"/>
          <w:szCs w:val="24"/>
        </w:rPr>
        <w:t>Hamon</w:t>
      </w:r>
      <w:r w:rsidRPr="005F52FE">
        <w:rPr>
          <w:sz w:val="24"/>
          <w:szCs w:val="24"/>
        </w:rPr>
        <w:t xml:space="preserve">, Michel </w:t>
      </w:r>
      <w:r w:rsidRPr="005F52FE">
        <w:rPr>
          <w:smallCaps/>
          <w:sz w:val="24"/>
          <w:szCs w:val="24"/>
        </w:rPr>
        <w:t>Lauwers</w:t>
      </w:r>
      <w:r w:rsidRPr="005F52FE">
        <w:rPr>
          <w:sz w:val="24"/>
          <w:szCs w:val="24"/>
        </w:rPr>
        <w:t xml:space="preserve">, Bénédicte </w:t>
      </w:r>
      <w:proofErr w:type="spellStart"/>
      <w:r w:rsidRPr="005F52FE">
        <w:rPr>
          <w:smallCaps/>
          <w:sz w:val="24"/>
          <w:szCs w:val="24"/>
        </w:rPr>
        <w:t>Quilliec</w:t>
      </w:r>
      <w:proofErr w:type="spellEnd"/>
      <w:r w:rsidRPr="005F52FE">
        <w:rPr>
          <w:smallCaps/>
          <w:sz w:val="24"/>
          <w:szCs w:val="24"/>
        </w:rPr>
        <w:t xml:space="preserve"> (</w:t>
      </w:r>
      <w:proofErr w:type="spellStart"/>
      <w:r w:rsidRPr="005F52FE">
        <w:rPr>
          <w:sz w:val="24"/>
          <w:szCs w:val="24"/>
        </w:rPr>
        <w:t>dir</w:t>
      </w:r>
      <w:proofErr w:type="spellEnd"/>
      <w:r w:rsidRPr="005F52FE">
        <w:rPr>
          <w:sz w:val="24"/>
          <w:szCs w:val="24"/>
        </w:rPr>
        <w:t xml:space="preserve">.), </w:t>
      </w:r>
      <w:r w:rsidRPr="005F52FE">
        <w:rPr>
          <w:i/>
          <w:sz w:val="24"/>
          <w:szCs w:val="24"/>
        </w:rPr>
        <w:t>Du matériel au spirituel. Réalités archéologiques et historiques des « dépôts » de la Préhistoire à nos jours</w:t>
      </w:r>
      <w:r w:rsidRPr="005F52FE">
        <w:rPr>
          <w:sz w:val="24"/>
          <w:szCs w:val="24"/>
        </w:rPr>
        <w:t xml:space="preserve">. Actes des </w:t>
      </w:r>
      <w:proofErr w:type="spellStart"/>
      <w:r w:rsidRPr="005F52FE">
        <w:rPr>
          <w:smallCaps/>
          <w:sz w:val="24"/>
          <w:szCs w:val="24"/>
        </w:rPr>
        <w:t>xxix</w:t>
      </w:r>
      <w:r w:rsidRPr="005F52FE">
        <w:rPr>
          <w:sz w:val="24"/>
          <w:szCs w:val="24"/>
          <w:vertAlign w:val="superscript"/>
        </w:rPr>
        <w:t>e</w:t>
      </w:r>
      <w:proofErr w:type="spellEnd"/>
      <w:r w:rsidRPr="005F52FE">
        <w:rPr>
          <w:sz w:val="24"/>
          <w:szCs w:val="24"/>
        </w:rPr>
        <w:t xml:space="preserve"> Rencontres internationales d’Archéologie et d’Histoire d’Antibes, Antibes - Juan-les-Pins, 16-18 octobre 2008, Antibes, 2009, 481 pp. </w:t>
      </w:r>
    </w:p>
    <w:p w:rsidR="00F938FE" w:rsidRPr="005F52FE" w:rsidRDefault="00F938FE" w:rsidP="00F938FE">
      <w:pPr>
        <w:pStyle w:val="Paragrafoallsinistra"/>
        <w:rPr>
          <w:sz w:val="24"/>
          <w:szCs w:val="24"/>
        </w:rPr>
      </w:pPr>
      <w:r w:rsidRPr="005F52FE">
        <w:rPr>
          <w:b/>
          <w:sz w:val="24"/>
          <w:szCs w:val="24"/>
        </w:rPr>
        <w:t>5.</w:t>
      </w:r>
      <w:r w:rsidRPr="005F52FE">
        <w:rPr>
          <w:sz w:val="24"/>
          <w:szCs w:val="24"/>
        </w:rPr>
        <w:t xml:space="preserve"> Yann </w:t>
      </w:r>
      <w:r w:rsidRPr="005F52FE">
        <w:rPr>
          <w:smallCaps/>
          <w:sz w:val="24"/>
          <w:szCs w:val="24"/>
        </w:rPr>
        <w:t>Codou</w:t>
      </w:r>
      <w:r w:rsidRPr="005F52FE">
        <w:rPr>
          <w:sz w:val="24"/>
          <w:szCs w:val="24"/>
        </w:rPr>
        <w:t xml:space="preserve"> et Michel </w:t>
      </w:r>
      <w:r w:rsidRPr="005F52FE">
        <w:rPr>
          <w:smallCaps/>
          <w:sz w:val="24"/>
          <w:szCs w:val="24"/>
        </w:rPr>
        <w:t>Lauwers</w:t>
      </w:r>
      <w:r w:rsidRPr="005F52FE">
        <w:rPr>
          <w:sz w:val="24"/>
          <w:szCs w:val="24"/>
        </w:rPr>
        <w:t xml:space="preserve"> (</w:t>
      </w:r>
      <w:proofErr w:type="spellStart"/>
      <w:r w:rsidRPr="005F52FE">
        <w:rPr>
          <w:sz w:val="24"/>
          <w:szCs w:val="24"/>
        </w:rPr>
        <w:t>dir</w:t>
      </w:r>
      <w:proofErr w:type="spellEnd"/>
      <w:r w:rsidRPr="005F52FE">
        <w:rPr>
          <w:sz w:val="24"/>
          <w:szCs w:val="24"/>
        </w:rPr>
        <w:t xml:space="preserve">.), </w:t>
      </w:r>
      <w:r w:rsidRPr="005F52FE">
        <w:rPr>
          <w:i/>
          <w:sz w:val="24"/>
          <w:szCs w:val="24"/>
        </w:rPr>
        <w:t>Lérins, une île sainte de l’Antiquité au Moyen Âge</w:t>
      </w:r>
      <w:r w:rsidRPr="005F52FE">
        <w:rPr>
          <w:sz w:val="24"/>
          <w:szCs w:val="24"/>
        </w:rPr>
        <w:t xml:space="preserve">, Turnhout, </w:t>
      </w:r>
      <w:proofErr w:type="spellStart"/>
      <w:r w:rsidRPr="005F52FE">
        <w:rPr>
          <w:sz w:val="24"/>
          <w:szCs w:val="24"/>
        </w:rPr>
        <w:t>Brepols</w:t>
      </w:r>
      <w:proofErr w:type="spellEnd"/>
      <w:r w:rsidRPr="005F52FE">
        <w:rPr>
          <w:sz w:val="24"/>
          <w:szCs w:val="24"/>
        </w:rPr>
        <w:t>, 2009, 722 pp. (Collection d’</w:t>
      </w:r>
      <w:r w:rsidRPr="005F52FE">
        <w:rPr>
          <w:caps/>
          <w:sz w:val="24"/>
          <w:szCs w:val="24"/>
        </w:rPr>
        <w:t>é</w:t>
      </w:r>
      <w:r w:rsidRPr="005F52FE">
        <w:rPr>
          <w:sz w:val="24"/>
          <w:szCs w:val="24"/>
        </w:rPr>
        <w:t>tudes Médiévales de Nice, vol. 9).</w:t>
      </w:r>
    </w:p>
    <w:p w:rsidR="00F938FE" w:rsidRPr="005F52FE" w:rsidRDefault="00F938FE" w:rsidP="00F938FE">
      <w:pPr>
        <w:pStyle w:val="Paragrafoallsinistra"/>
        <w:rPr>
          <w:sz w:val="24"/>
          <w:szCs w:val="24"/>
        </w:rPr>
      </w:pPr>
      <w:r w:rsidRPr="005F52FE">
        <w:rPr>
          <w:b/>
          <w:sz w:val="24"/>
          <w:szCs w:val="24"/>
        </w:rPr>
        <w:t>6.</w:t>
      </w:r>
      <w:r w:rsidRPr="005F52FE">
        <w:rPr>
          <w:sz w:val="24"/>
          <w:szCs w:val="24"/>
        </w:rPr>
        <w:t xml:space="preserve"> Michel </w:t>
      </w:r>
      <w:r w:rsidRPr="005F52FE">
        <w:rPr>
          <w:smallCaps/>
          <w:sz w:val="24"/>
          <w:szCs w:val="24"/>
        </w:rPr>
        <w:t>Lauwers</w:t>
      </w:r>
      <w:r w:rsidRPr="005F52FE">
        <w:rPr>
          <w:sz w:val="24"/>
          <w:szCs w:val="24"/>
        </w:rPr>
        <w:t xml:space="preserve"> (sous la présidence de), </w:t>
      </w:r>
      <w:r w:rsidRPr="005F52FE">
        <w:rPr>
          <w:i/>
          <w:sz w:val="24"/>
          <w:szCs w:val="24"/>
        </w:rPr>
        <w:t>Lieux sacrés et espace ecclésial (</w:t>
      </w:r>
      <w:r w:rsidRPr="005F52FE">
        <w:rPr>
          <w:i/>
          <w:smallCaps/>
          <w:sz w:val="24"/>
          <w:szCs w:val="24"/>
        </w:rPr>
        <w:t>ix</w:t>
      </w:r>
      <w:r w:rsidRPr="005F52FE">
        <w:rPr>
          <w:i/>
          <w:sz w:val="24"/>
          <w:szCs w:val="24"/>
          <w:vertAlign w:val="superscript"/>
        </w:rPr>
        <w:t>e</w:t>
      </w:r>
      <w:r w:rsidRPr="005F52FE">
        <w:rPr>
          <w:i/>
          <w:sz w:val="24"/>
          <w:szCs w:val="24"/>
        </w:rPr>
        <w:t>-</w:t>
      </w:r>
      <w:proofErr w:type="spellStart"/>
      <w:r w:rsidRPr="005F52FE">
        <w:rPr>
          <w:i/>
          <w:smallCaps/>
          <w:sz w:val="24"/>
          <w:szCs w:val="24"/>
        </w:rPr>
        <w:t>xv</w:t>
      </w:r>
      <w:r w:rsidRPr="005F52FE">
        <w:rPr>
          <w:i/>
          <w:sz w:val="24"/>
          <w:szCs w:val="24"/>
          <w:vertAlign w:val="superscript"/>
        </w:rPr>
        <w:t>e</w:t>
      </w:r>
      <w:proofErr w:type="spellEnd"/>
      <w:r w:rsidRPr="005F52FE">
        <w:rPr>
          <w:i/>
          <w:sz w:val="24"/>
          <w:szCs w:val="24"/>
        </w:rPr>
        <w:t xml:space="preserve"> siècle)</w:t>
      </w:r>
      <w:r w:rsidRPr="005F52FE">
        <w:rPr>
          <w:sz w:val="24"/>
          <w:szCs w:val="24"/>
        </w:rPr>
        <w:t xml:space="preserve"> = </w:t>
      </w:r>
      <w:r w:rsidRPr="005F52FE">
        <w:rPr>
          <w:i/>
          <w:sz w:val="24"/>
          <w:szCs w:val="24"/>
        </w:rPr>
        <w:t>Cahiers de Fanjeaux. Publication annuelle d’histoire religieuse du Midi de la France au Moyen Âge</w:t>
      </w:r>
      <w:r w:rsidRPr="005F52FE">
        <w:rPr>
          <w:sz w:val="24"/>
          <w:szCs w:val="24"/>
        </w:rPr>
        <w:t>, n° 46, Toulouse, Privat, 2011, 615 pp.</w:t>
      </w:r>
    </w:p>
    <w:p w:rsidR="00F938FE" w:rsidRPr="005F52FE" w:rsidRDefault="00F938FE" w:rsidP="00F938FE">
      <w:pPr>
        <w:pStyle w:val="Paragrafoallsinistra"/>
        <w:rPr>
          <w:b/>
          <w:sz w:val="24"/>
          <w:szCs w:val="24"/>
        </w:rPr>
      </w:pPr>
      <w:r w:rsidRPr="005F52FE">
        <w:rPr>
          <w:b/>
          <w:sz w:val="24"/>
          <w:szCs w:val="24"/>
        </w:rPr>
        <w:t>7.</w:t>
      </w:r>
      <w:r w:rsidRPr="005F52FE">
        <w:rPr>
          <w:sz w:val="24"/>
          <w:szCs w:val="24"/>
        </w:rPr>
        <w:t xml:space="preserve"> Michel </w:t>
      </w:r>
      <w:r w:rsidRPr="005F52FE">
        <w:rPr>
          <w:smallCaps/>
          <w:sz w:val="24"/>
          <w:szCs w:val="24"/>
        </w:rPr>
        <w:t>Lauwers</w:t>
      </w:r>
      <w:r w:rsidRPr="005F52FE">
        <w:rPr>
          <w:sz w:val="24"/>
          <w:szCs w:val="24"/>
        </w:rPr>
        <w:t xml:space="preserve"> (</w:t>
      </w:r>
      <w:proofErr w:type="spellStart"/>
      <w:r w:rsidRPr="005F52FE">
        <w:rPr>
          <w:sz w:val="24"/>
          <w:szCs w:val="24"/>
        </w:rPr>
        <w:t>dir</w:t>
      </w:r>
      <w:proofErr w:type="spellEnd"/>
      <w:r w:rsidRPr="005F52FE">
        <w:rPr>
          <w:sz w:val="24"/>
          <w:szCs w:val="24"/>
        </w:rPr>
        <w:t xml:space="preserve">.), </w:t>
      </w:r>
      <w:r w:rsidRPr="005F52FE">
        <w:rPr>
          <w:i/>
          <w:sz w:val="24"/>
          <w:szCs w:val="24"/>
        </w:rPr>
        <w:t>La dîme, l’Église et la société féodale</w:t>
      </w:r>
      <w:r w:rsidRPr="005F52FE">
        <w:rPr>
          <w:sz w:val="24"/>
          <w:szCs w:val="24"/>
        </w:rPr>
        <w:t xml:space="preserve">, Turnhout, </w:t>
      </w:r>
      <w:proofErr w:type="spellStart"/>
      <w:r w:rsidRPr="005F52FE">
        <w:rPr>
          <w:sz w:val="24"/>
          <w:szCs w:val="24"/>
        </w:rPr>
        <w:t>Brepols</w:t>
      </w:r>
      <w:proofErr w:type="spellEnd"/>
      <w:r w:rsidRPr="005F52FE">
        <w:rPr>
          <w:sz w:val="24"/>
          <w:szCs w:val="24"/>
        </w:rPr>
        <w:t>, 2012. (Collection d’</w:t>
      </w:r>
      <w:r w:rsidRPr="005F52FE">
        <w:rPr>
          <w:caps/>
          <w:sz w:val="24"/>
          <w:szCs w:val="24"/>
        </w:rPr>
        <w:t>é</w:t>
      </w:r>
      <w:r w:rsidRPr="005F52FE">
        <w:rPr>
          <w:sz w:val="24"/>
          <w:szCs w:val="24"/>
        </w:rPr>
        <w:t xml:space="preserve">tudes </w:t>
      </w:r>
      <w:r w:rsidRPr="005F52FE">
        <w:rPr>
          <w:caps/>
          <w:sz w:val="24"/>
          <w:szCs w:val="24"/>
        </w:rPr>
        <w:t>m</w:t>
      </w:r>
      <w:r w:rsidRPr="005F52FE">
        <w:rPr>
          <w:sz w:val="24"/>
          <w:szCs w:val="24"/>
        </w:rPr>
        <w:t>édiévales de Nice, vol. 12), 634 pp.</w:t>
      </w:r>
    </w:p>
    <w:p w:rsidR="00F938FE" w:rsidRPr="005F52FE" w:rsidRDefault="00F938FE" w:rsidP="00F938FE">
      <w:pPr>
        <w:pStyle w:val="Paragrafoallsinistra"/>
        <w:rPr>
          <w:sz w:val="24"/>
          <w:szCs w:val="24"/>
        </w:rPr>
      </w:pPr>
      <w:r w:rsidRPr="005F52FE">
        <w:rPr>
          <w:b/>
          <w:sz w:val="24"/>
          <w:szCs w:val="24"/>
        </w:rPr>
        <w:t xml:space="preserve">8. </w:t>
      </w:r>
      <w:r w:rsidRPr="005F52FE">
        <w:rPr>
          <w:sz w:val="24"/>
          <w:szCs w:val="24"/>
        </w:rPr>
        <w:t xml:space="preserve">Dominique </w:t>
      </w:r>
      <w:r w:rsidRPr="005F52FE">
        <w:rPr>
          <w:smallCaps/>
          <w:sz w:val="24"/>
          <w:szCs w:val="24"/>
        </w:rPr>
        <w:t>Iogna-Prat, M</w:t>
      </w:r>
      <w:r w:rsidRPr="005F52FE">
        <w:rPr>
          <w:sz w:val="24"/>
          <w:szCs w:val="24"/>
        </w:rPr>
        <w:t>ichel</w:t>
      </w:r>
      <w:r w:rsidRPr="005F52FE">
        <w:rPr>
          <w:smallCaps/>
          <w:sz w:val="24"/>
          <w:szCs w:val="24"/>
        </w:rPr>
        <w:t xml:space="preserve"> Lauwers, F</w:t>
      </w:r>
      <w:r w:rsidRPr="005F52FE">
        <w:rPr>
          <w:sz w:val="24"/>
          <w:szCs w:val="24"/>
        </w:rPr>
        <w:t>lorian</w:t>
      </w:r>
      <w:r w:rsidRPr="005F52FE">
        <w:rPr>
          <w:smallCaps/>
          <w:sz w:val="24"/>
          <w:szCs w:val="24"/>
        </w:rPr>
        <w:t xml:space="preserve"> Mazel, I</w:t>
      </w:r>
      <w:r w:rsidRPr="005F52FE">
        <w:rPr>
          <w:sz w:val="24"/>
          <w:szCs w:val="24"/>
        </w:rPr>
        <w:t>sabelle</w:t>
      </w:r>
      <w:r w:rsidRPr="005F52FE">
        <w:rPr>
          <w:smallCaps/>
          <w:sz w:val="24"/>
          <w:szCs w:val="24"/>
        </w:rPr>
        <w:t xml:space="preserve"> Rosé </w:t>
      </w:r>
      <w:r w:rsidRPr="005F52FE">
        <w:rPr>
          <w:sz w:val="24"/>
          <w:szCs w:val="24"/>
        </w:rPr>
        <w:t>(</w:t>
      </w:r>
      <w:proofErr w:type="spellStart"/>
      <w:r w:rsidRPr="005F52FE">
        <w:rPr>
          <w:sz w:val="24"/>
          <w:szCs w:val="24"/>
        </w:rPr>
        <w:t>dir</w:t>
      </w:r>
      <w:proofErr w:type="spellEnd"/>
      <w:r w:rsidRPr="005F52FE">
        <w:rPr>
          <w:sz w:val="24"/>
          <w:szCs w:val="24"/>
        </w:rPr>
        <w:t xml:space="preserve">.), </w:t>
      </w:r>
      <w:r w:rsidRPr="005F52FE">
        <w:rPr>
          <w:i/>
          <w:sz w:val="24"/>
          <w:szCs w:val="24"/>
        </w:rPr>
        <w:t>Cluny, les moines et la société au premier âge féodal</w:t>
      </w:r>
      <w:r w:rsidRPr="005F52FE">
        <w:rPr>
          <w:sz w:val="24"/>
          <w:szCs w:val="24"/>
        </w:rPr>
        <w:t>, Rennes, Presses Universitaires de Rennes, 2013.</w:t>
      </w:r>
    </w:p>
    <w:p w:rsidR="00F938FE" w:rsidRPr="005F52FE" w:rsidRDefault="00F938FE" w:rsidP="00F938FE">
      <w:pPr>
        <w:pStyle w:val="Paragrafoallsinistra"/>
        <w:rPr>
          <w:sz w:val="24"/>
          <w:szCs w:val="24"/>
        </w:rPr>
      </w:pPr>
      <w:r w:rsidRPr="005F52FE">
        <w:rPr>
          <w:b/>
          <w:sz w:val="24"/>
          <w:szCs w:val="24"/>
        </w:rPr>
        <w:t>9.</w:t>
      </w:r>
      <w:r w:rsidRPr="005F52FE">
        <w:rPr>
          <w:sz w:val="24"/>
          <w:szCs w:val="24"/>
        </w:rPr>
        <w:t xml:space="preserve"> Michel </w:t>
      </w:r>
      <w:r w:rsidRPr="005F52FE">
        <w:rPr>
          <w:smallCaps/>
          <w:sz w:val="24"/>
          <w:szCs w:val="24"/>
        </w:rPr>
        <w:t>Lauwers</w:t>
      </w:r>
      <w:r w:rsidRPr="005F52FE">
        <w:rPr>
          <w:sz w:val="24"/>
          <w:szCs w:val="24"/>
        </w:rPr>
        <w:t xml:space="preserve"> (</w:t>
      </w:r>
      <w:proofErr w:type="spellStart"/>
      <w:r w:rsidRPr="005F52FE">
        <w:rPr>
          <w:sz w:val="24"/>
          <w:szCs w:val="24"/>
        </w:rPr>
        <w:t>dir</w:t>
      </w:r>
      <w:proofErr w:type="spellEnd"/>
      <w:r w:rsidRPr="005F52FE">
        <w:rPr>
          <w:sz w:val="24"/>
          <w:szCs w:val="24"/>
        </w:rPr>
        <w:t xml:space="preserve">.), </w:t>
      </w:r>
      <w:r w:rsidRPr="005F52FE">
        <w:rPr>
          <w:i/>
          <w:sz w:val="24"/>
          <w:szCs w:val="24"/>
        </w:rPr>
        <w:t>Monastères et espace social. Genèse et transformation d’un système de lieux dans l’Occident médiéval</w:t>
      </w:r>
      <w:r w:rsidRPr="005F52FE">
        <w:rPr>
          <w:sz w:val="24"/>
          <w:szCs w:val="24"/>
        </w:rPr>
        <w:t xml:space="preserve">, Turnhout, </w:t>
      </w:r>
      <w:proofErr w:type="spellStart"/>
      <w:r w:rsidRPr="005F52FE">
        <w:rPr>
          <w:sz w:val="24"/>
          <w:szCs w:val="24"/>
        </w:rPr>
        <w:t>Brepols</w:t>
      </w:r>
      <w:proofErr w:type="spellEnd"/>
      <w:r w:rsidRPr="005F52FE">
        <w:rPr>
          <w:sz w:val="24"/>
          <w:szCs w:val="24"/>
        </w:rPr>
        <w:t>, 2014. (Collection d’</w:t>
      </w:r>
      <w:r w:rsidRPr="005F52FE">
        <w:rPr>
          <w:caps/>
          <w:sz w:val="24"/>
          <w:szCs w:val="24"/>
        </w:rPr>
        <w:t>é</w:t>
      </w:r>
      <w:r w:rsidRPr="005F52FE">
        <w:rPr>
          <w:sz w:val="24"/>
          <w:szCs w:val="24"/>
        </w:rPr>
        <w:t>tudes Médiévales de Nice, vol. 15).</w:t>
      </w:r>
    </w:p>
    <w:p w:rsidR="00F938FE" w:rsidRPr="00A810D2" w:rsidRDefault="00F938FE" w:rsidP="00F938FE">
      <w:pPr>
        <w:pStyle w:val="Paragrafoallsinistra"/>
        <w:rPr>
          <w:sz w:val="24"/>
          <w:szCs w:val="24"/>
        </w:rPr>
      </w:pPr>
      <w:r w:rsidRPr="005F52FE">
        <w:rPr>
          <w:b/>
          <w:sz w:val="24"/>
          <w:szCs w:val="24"/>
        </w:rPr>
        <w:t>10</w:t>
      </w:r>
      <w:r w:rsidRPr="005F52FE">
        <w:rPr>
          <w:b/>
          <w:i/>
          <w:sz w:val="24"/>
          <w:szCs w:val="24"/>
        </w:rPr>
        <w:t xml:space="preserve">. </w:t>
      </w:r>
      <w:r w:rsidRPr="005F52FE">
        <w:rPr>
          <w:sz w:val="24"/>
          <w:szCs w:val="24"/>
        </w:rPr>
        <w:t xml:space="preserve">Michel </w:t>
      </w:r>
      <w:r w:rsidRPr="005F52FE">
        <w:rPr>
          <w:smallCaps/>
          <w:sz w:val="24"/>
          <w:szCs w:val="24"/>
        </w:rPr>
        <w:t>L</w:t>
      </w:r>
      <w:r w:rsidRPr="00A810D2">
        <w:rPr>
          <w:smallCaps/>
          <w:sz w:val="24"/>
          <w:szCs w:val="24"/>
        </w:rPr>
        <w:t>auwers</w:t>
      </w:r>
      <w:r w:rsidRPr="00A810D2">
        <w:rPr>
          <w:sz w:val="24"/>
          <w:szCs w:val="24"/>
        </w:rPr>
        <w:t xml:space="preserve"> et Aurélie </w:t>
      </w:r>
      <w:r w:rsidRPr="00A810D2">
        <w:rPr>
          <w:smallCaps/>
          <w:sz w:val="24"/>
          <w:szCs w:val="24"/>
        </w:rPr>
        <w:t>Zemour (</w:t>
      </w:r>
      <w:proofErr w:type="spellStart"/>
      <w:r w:rsidRPr="00A810D2">
        <w:rPr>
          <w:sz w:val="24"/>
          <w:szCs w:val="24"/>
        </w:rPr>
        <w:t>dir</w:t>
      </w:r>
      <w:proofErr w:type="spellEnd"/>
      <w:r w:rsidRPr="00A810D2">
        <w:rPr>
          <w:sz w:val="24"/>
          <w:szCs w:val="24"/>
        </w:rPr>
        <w:t xml:space="preserve">.), </w:t>
      </w:r>
      <w:r w:rsidRPr="00A810D2">
        <w:rPr>
          <w:i/>
          <w:sz w:val="24"/>
          <w:szCs w:val="24"/>
        </w:rPr>
        <w:t>Qu’est-ce qu’une sépulture ? Humanités et systèmes funéraires, de la Préhistoire à nos jours</w:t>
      </w:r>
      <w:r w:rsidRPr="00A810D2">
        <w:rPr>
          <w:sz w:val="24"/>
          <w:szCs w:val="24"/>
        </w:rPr>
        <w:t xml:space="preserve">. Actes des </w:t>
      </w:r>
      <w:proofErr w:type="spellStart"/>
      <w:r w:rsidRPr="00A810D2">
        <w:rPr>
          <w:smallCaps/>
          <w:sz w:val="24"/>
          <w:szCs w:val="24"/>
        </w:rPr>
        <w:t>xxxvi</w:t>
      </w:r>
      <w:r w:rsidRPr="00A810D2">
        <w:rPr>
          <w:sz w:val="24"/>
          <w:szCs w:val="24"/>
          <w:vertAlign w:val="superscript"/>
        </w:rPr>
        <w:t>e</w:t>
      </w:r>
      <w:proofErr w:type="spellEnd"/>
      <w:r w:rsidRPr="00A810D2">
        <w:rPr>
          <w:sz w:val="24"/>
          <w:szCs w:val="24"/>
        </w:rPr>
        <w:t xml:space="preserve"> Rencontres internationales d’Archéologie et d’Histoire d’Antibes, Antibes, 13-15 octobre 2015, Antibes, 2016.</w:t>
      </w:r>
    </w:p>
    <w:p w:rsidR="00A810D2" w:rsidRPr="00A810D2" w:rsidRDefault="00A810D2" w:rsidP="00F938FE">
      <w:pPr>
        <w:pStyle w:val="Paragrafoallsinistra"/>
        <w:rPr>
          <w:sz w:val="24"/>
          <w:szCs w:val="24"/>
        </w:rPr>
      </w:pPr>
      <w:r w:rsidRPr="00A810D2">
        <w:rPr>
          <w:b/>
          <w:sz w:val="24"/>
          <w:szCs w:val="24"/>
        </w:rPr>
        <w:t>11.</w:t>
      </w:r>
      <w:r w:rsidRPr="00A810D2">
        <w:rPr>
          <w:sz w:val="24"/>
          <w:szCs w:val="24"/>
        </w:rPr>
        <w:t xml:space="preserve"> Coordination de l’ouvrage réalisé par les médiévistes du CEPAM et les Archives départementales des Alpes-Maritimes : </w:t>
      </w:r>
      <w:r w:rsidRPr="00A810D2">
        <w:rPr>
          <w:i/>
          <w:sz w:val="24"/>
          <w:szCs w:val="24"/>
        </w:rPr>
        <w:t xml:space="preserve">Entre ciel, mer et terres : l’île monastique de Lérins, </w:t>
      </w:r>
      <w:proofErr w:type="spellStart"/>
      <w:r w:rsidRPr="00A810D2">
        <w:rPr>
          <w:i/>
          <w:smallCaps/>
          <w:sz w:val="24"/>
          <w:szCs w:val="24"/>
        </w:rPr>
        <w:t>v</w:t>
      </w:r>
      <w:r w:rsidRPr="00A810D2">
        <w:rPr>
          <w:i/>
          <w:sz w:val="24"/>
          <w:szCs w:val="24"/>
          <w:vertAlign w:val="superscript"/>
        </w:rPr>
        <w:t>e</w:t>
      </w:r>
      <w:r w:rsidRPr="00A810D2">
        <w:rPr>
          <w:i/>
          <w:sz w:val="24"/>
          <w:szCs w:val="24"/>
        </w:rPr>
        <w:t>-</w:t>
      </w:r>
      <w:r w:rsidRPr="00A810D2">
        <w:rPr>
          <w:i/>
          <w:smallCaps/>
          <w:sz w:val="24"/>
          <w:szCs w:val="24"/>
        </w:rPr>
        <w:t>xx</w:t>
      </w:r>
      <w:r w:rsidRPr="00A810D2">
        <w:rPr>
          <w:i/>
          <w:sz w:val="24"/>
          <w:szCs w:val="24"/>
          <w:vertAlign w:val="superscript"/>
        </w:rPr>
        <w:t>e</w:t>
      </w:r>
      <w:proofErr w:type="spellEnd"/>
      <w:r w:rsidRPr="00A810D2">
        <w:rPr>
          <w:i/>
          <w:sz w:val="24"/>
          <w:szCs w:val="24"/>
        </w:rPr>
        <w:t xml:space="preserve"> siècle</w:t>
      </w:r>
      <w:r w:rsidRPr="00A810D2">
        <w:rPr>
          <w:sz w:val="24"/>
          <w:szCs w:val="24"/>
        </w:rPr>
        <w:t xml:space="preserve">, Gand, </w:t>
      </w:r>
      <w:proofErr w:type="spellStart"/>
      <w:r w:rsidRPr="00A810D2">
        <w:rPr>
          <w:sz w:val="24"/>
          <w:szCs w:val="24"/>
        </w:rPr>
        <w:t>Snoeck</w:t>
      </w:r>
      <w:proofErr w:type="spellEnd"/>
      <w:r w:rsidRPr="00A810D2">
        <w:rPr>
          <w:sz w:val="24"/>
          <w:szCs w:val="24"/>
        </w:rPr>
        <w:t>, 2017.</w:t>
      </w:r>
    </w:p>
    <w:p w:rsidR="00F938FE" w:rsidRDefault="00F938FE" w:rsidP="00F938F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sz w:val="24"/>
          <w:szCs w:val="24"/>
        </w:rPr>
        <w:br w:type="page"/>
      </w:r>
    </w:p>
    <w:p w:rsidR="00F938FE" w:rsidRPr="005F52FE" w:rsidRDefault="00F938FE" w:rsidP="00F938FE">
      <w:pPr>
        <w:pStyle w:val="Paragrafoallsinistra"/>
        <w:rPr>
          <w:sz w:val="24"/>
          <w:szCs w:val="24"/>
        </w:rPr>
      </w:pPr>
    </w:p>
    <w:p w:rsidR="00F938FE" w:rsidRPr="005F52FE" w:rsidRDefault="00F938FE" w:rsidP="00F938FE">
      <w:pPr>
        <w:pStyle w:val="Paragrafoallsinistra"/>
        <w:rPr>
          <w:b/>
          <w:sz w:val="24"/>
          <w:szCs w:val="24"/>
        </w:rPr>
      </w:pPr>
      <w:r w:rsidRPr="005F52FE">
        <w:rPr>
          <w:b/>
          <w:sz w:val="24"/>
          <w:szCs w:val="24"/>
        </w:rPr>
        <w:t>III. Autres ouvrages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1.</w:t>
      </w:r>
      <w:r w:rsidRPr="00F63203">
        <w:rPr>
          <w:b/>
          <w:i/>
          <w:sz w:val="24"/>
          <w:szCs w:val="24"/>
        </w:rPr>
        <w:t xml:space="preserve"> </w:t>
      </w:r>
      <w:r w:rsidRPr="00F63203">
        <w:rPr>
          <w:sz w:val="24"/>
          <w:szCs w:val="24"/>
        </w:rPr>
        <w:t xml:space="preserve">Michel </w:t>
      </w:r>
      <w:r w:rsidRPr="00F63203">
        <w:rPr>
          <w:smallCaps/>
          <w:sz w:val="24"/>
          <w:szCs w:val="24"/>
        </w:rPr>
        <w:t>Lauwers</w:t>
      </w:r>
      <w:r w:rsidRPr="00F63203">
        <w:rPr>
          <w:sz w:val="24"/>
          <w:szCs w:val="24"/>
        </w:rPr>
        <w:t xml:space="preserve"> et Laurent </w:t>
      </w:r>
      <w:r w:rsidRPr="00F63203">
        <w:rPr>
          <w:smallCaps/>
          <w:sz w:val="24"/>
          <w:szCs w:val="24"/>
        </w:rPr>
        <w:t>Ripart</w:t>
      </w:r>
      <w:r w:rsidRPr="00F63203">
        <w:rPr>
          <w:sz w:val="24"/>
          <w:szCs w:val="24"/>
        </w:rPr>
        <w:t xml:space="preserve"> : </w:t>
      </w:r>
      <w:r w:rsidRPr="00F63203">
        <w:rPr>
          <w:i/>
          <w:sz w:val="24"/>
          <w:szCs w:val="24"/>
        </w:rPr>
        <w:t xml:space="preserve">Pouvoirs, </w:t>
      </w:r>
      <w:r w:rsidRPr="00F63203">
        <w:rPr>
          <w:i/>
          <w:caps/>
          <w:sz w:val="24"/>
          <w:szCs w:val="24"/>
        </w:rPr>
        <w:t>é</w:t>
      </w:r>
      <w:r w:rsidRPr="00F63203">
        <w:rPr>
          <w:i/>
          <w:sz w:val="24"/>
          <w:szCs w:val="24"/>
        </w:rPr>
        <w:t>glise et société dans les royaumes de France, de Bourgogne et de Germanie aux X</w:t>
      </w:r>
      <w:r w:rsidRPr="00F63203">
        <w:rPr>
          <w:i/>
          <w:sz w:val="24"/>
          <w:szCs w:val="24"/>
          <w:vertAlign w:val="superscript"/>
        </w:rPr>
        <w:t>e</w:t>
      </w:r>
      <w:r w:rsidRPr="00F63203">
        <w:rPr>
          <w:i/>
          <w:sz w:val="24"/>
          <w:szCs w:val="24"/>
        </w:rPr>
        <w:t xml:space="preserve"> et XI</w:t>
      </w:r>
      <w:r w:rsidRPr="00F63203">
        <w:rPr>
          <w:i/>
          <w:sz w:val="24"/>
          <w:szCs w:val="24"/>
          <w:vertAlign w:val="superscript"/>
        </w:rPr>
        <w:t>e</w:t>
      </w:r>
      <w:r w:rsidRPr="00F63203">
        <w:rPr>
          <w:i/>
          <w:sz w:val="24"/>
          <w:szCs w:val="24"/>
        </w:rPr>
        <w:t xml:space="preserve"> siècle (888-vers 1110)</w:t>
      </w:r>
      <w:r w:rsidRPr="00F63203">
        <w:rPr>
          <w:sz w:val="24"/>
          <w:szCs w:val="24"/>
        </w:rPr>
        <w:t>, Paris, Hachette-Supérieur, 2008, 191 pp. (Collection « Recueils pour les Concours » / Capes-Agrégation 2009-2010).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2.</w:t>
      </w:r>
      <w:r w:rsidRPr="00F63203">
        <w:rPr>
          <w:b/>
          <w:i/>
          <w:sz w:val="24"/>
          <w:szCs w:val="24"/>
        </w:rPr>
        <w:t xml:space="preserve"> </w:t>
      </w:r>
      <w:r w:rsidRPr="00F63203">
        <w:rPr>
          <w:sz w:val="24"/>
          <w:szCs w:val="24"/>
        </w:rPr>
        <w:t xml:space="preserve">Germain </w:t>
      </w:r>
      <w:r w:rsidRPr="00F63203">
        <w:rPr>
          <w:smallCaps/>
          <w:sz w:val="24"/>
          <w:szCs w:val="24"/>
        </w:rPr>
        <w:t>Butaud</w:t>
      </w:r>
      <w:r w:rsidRPr="00F63203">
        <w:rPr>
          <w:sz w:val="24"/>
          <w:szCs w:val="24"/>
        </w:rPr>
        <w:t xml:space="preserve">, Cécile </w:t>
      </w:r>
      <w:r w:rsidRPr="00F63203">
        <w:rPr>
          <w:smallCaps/>
          <w:sz w:val="24"/>
          <w:szCs w:val="24"/>
        </w:rPr>
        <w:t>Caby</w:t>
      </w:r>
      <w:r w:rsidRPr="00F63203">
        <w:rPr>
          <w:sz w:val="24"/>
          <w:szCs w:val="24"/>
        </w:rPr>
        <w:t xml:space="preserve">, Yann </w:t>
      </w:r>
      <w:r w:rsidRPr="00F63203">
        <w:rPr>
          <w:smallCaps/>
          <w:sz w:val="24"/>
          <w:szCs w:val="24"/>
        </w:rPr>
        <w:t>Codou</w:t>
      </w:r>
      <w:r w:rsidRPr="00F63203">
        <w:rPr>
          <w:sz w:val="24"/>
          <w:szCs w:val="24"/>
        </w:rPr>
        <w:t xml:space="preserve">, Rosa Maria </w:t>
      </w:r>
      <w:r w:rsidRPr="00F63203">
        <w:rPr>
          <w:smallCaps/>
          <w:sz w:val="24"/>
          <w:szCs w:val="24"/>
        </w:rPr>
        <w:t>Dessì</w:t>
      </w:r>
      <w:r w:rsidRPr="00F63203">
        <w:rPr>
          <w:sz w:val="24"/>
          <w:szCs w:val="24"/>
        </w:rPr>
        <w:t xml:space="preserve">, Michel </w:t>
      </w:r>
      <w:r w:rsidRPr="00F63203">
        <w:rPr>
          <w:smallCaps/>
          <w:sz w:val="24"/>
          <w:szCs w:val="24"/>
        </w:rPr>
        <w:t>Lauwers</w:t>
      </w:r>
      <w:r w:rsidRPr="00F63203">
        <w:rPr>
          <w:sz w:val="24"/>
          <w:szCs w:val="24"/>
        </w:rPr>
        <w:t xml:space="preserve">, </w:t>
      </w:r>
      <w:r w:rsidRPr="00F63203">
        <w:rPr>
          <w:i/>
          <w:sz w:val="24"/>
          <w:szCs w:val="24"/>
        </w:rPr>
        <w:t>Lérins. Une île monastique dans l’Occident médiéval</w:t>
      </w:r>
      <w:r w:rsidRPr="00F63203">
        <w:rPr>
          <w:sz w:val="24"/>
          <w:szCs w:val="24"/>
        </w:rPr>
        <w:t>, Nice, 2009.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3.</w:t>
      </w:r>
      <w:r w:rsidRPr="00F63203">
        <w:rPr>
          <w:i/>
          <w:sz w:val="24"/>
          <w:szCs w:val="24"/>
        </w:rPr>
        <w:t xml:space="preserve">  </w:t>
      </w:r>
      <w:r w:rsidRPr="00F63203">
        <w:rPr>
          <w:sz w:val="24"/>
          <w:szCs w:val="24"/>
        </w:rPr>
        <w:t xml:space="preserve">Membre du comité scientifique et du comité éditorial du volume : </w:t>
      </w:r>
      <w:r w:rsidRPr="00F63203">
        <w:rPr>
          <w:i/>
          <w:sz w:val="24"/>
          <w:szCs w:val="24"/>
        </w:rPr>
        <w:t>Déplacements de populations et mobilité des personnes au Moyen Âge</w:t>
      </w:r>
      <w:r w:rsidRPr="00F63203">
        <w:rPr>
          <w:sz w:val="24"/>
          <w:szCs w:val="24"/>
        </w:rPr>
        <w:t>. Actes du 40</w:t>
      </w:r>
      <w:r w:rsidRPr="00F63203">
        <w:rPr>
          <w:sz w:val="24"/>
          <w:szCs w:val="24"/>
          <w:vertAlign w:val="superscript"/>
        </w:rPr>
        <w:t>e</w:t>
      </w:r>
      <w:r w:rsidRPr="00F63203">
        <w:rPr>
          <w:sz w:val="24"/>
          <w:szCs w:val="24"/>
        </w:rPr>
        <w:t xml:space="preserve"> Congrès de la Société des Historiens Médiévistes de l’Enseignement Supérieur Public, Nice, juin 2009, Paris, Publications de la Sorbonne, 2010.</w:t>
      </w:r>
    </w:p>
    <w:p w:rsidR="00F938FE" w:rsidRPr="00F63203" w:rsidRDefault="00F938FE" w:rsidP="00F938FE">
      <w:pPr>
        <w:pStyle w:val="Paragrafoallsinistra"/>
        <w:rPr>
          <w:b/>
          <w:sz w:val="24"/>
          <w:szCs w:val="24"/>
        </w:rPr>
      </w:pPr>
    </w:p>
    <w:p w:rsidR="00F938FE" w:rsidRPr="00F63203" w:rsidRDefault="00F938FE" w:rsidP="00F938FE">
      <w:pPr>
        <w:pStyle w:val="Paragrafoallsinistra"/>
        <w:rPr>
          <w:b/>
          <w:sz w:val="24"/>
          <w:szCs w:val="24"/>
        </w:rPr>
      </w:pPr>
      <w:r w:rsidRPr="00F63203">
        <w:rPr>
          <w:b/>
          <w:sz w:val="24"/>
          <w:szCs w:val="24"/>
        </w:rPr>
        <w:t xml:space="preserve">IV. </w:t>
      </w:r>
      <w:r>
        <w:rPr>
          <w:b/>
          <w:sz w:val="24"/>
          <w:szCs w:val="24"/>
        </w:rPr>
        <w:t>A</w:t>
      </w:r>
      <w:r w:rsidRPr="00F63203">
        <w:rPr>
          <w:b/>
          <w:sz w:val="24"/>
          <w:szCs w:val="24"/>
        </w:rPr>
        <w:t>rticles</w:t>
      </w:r>
      <w:r>
        <w:rPr>
          <w:b/>
          <w:sz w:val="24"/>
          <w:szCs w:val="24"/>
        </w:rPr>
        <w:t xml:space="preserve"> scientifiques et chapitres d’ouvrages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1.</w:t>
      </w:r>
      <w:r w:rsidRPr="00F63203">
        <w:rPr>
          <w:sz w:val="24"/>
          <w:szCs w:val="24"/>
        </w:rPr>
        <w:t xml:space="preserve"> « “Religion populaire”, culture folklorique, mentalités. Notes pour une anthropologie culturelle du moyen âge », dans </w:t>
      </w:r>
      <w:r w:rsidRPr="00F63203">
        <w:rPr>
          <w:i/>
          <w:sz w:val="24"/>
          <w:szCs w:val="24"/>
        </w:rPr>
        <w:t>Revue d’Histoire Ecclésiastique</w:t>
      </w:r>
      <w:r w:rsidRPr="00F63203">
        <w:rPr>
          <w:sz w:val="24"/>
          <w:szCs w:val="24"/>
        </w:rPr>
        <w:t>, t. 82, 1987, p. 221-258.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2.</w:t>
      </w:r>
      <w:r w:rsidRPr="00F63203">
        <w:rPr>
          <w:sz w:val="24"/>
          <w:szCs w:val="24"/>
        </w:rPr>
        <w:t xml:space="preserve"> « La mort et le corps des saints. La scène de la mort dans les </w:t>
      </w:r>
      <w:r w:rsidRPr="00F63203">
        <w:rPr>
          <w:i/>
          <w:sz w:val="24"/>
          <w:szCs w:val="24"/>
        </w:rPr>
        <w:t>Vitae</w:t>
      </w:r>
      <w:r w:rsidRPr="00F63203">
        <w:rPr>
          <w:sz w:val="24"/>
          <w:szCs w:val="24"/>
        </w:rPr>
        <w:t xml:space="preserve"> du haut Moyen Age », dans </w:t>
      </w:r>
      <w:r w:rsidRPr="00F63203">
        <w:rPr>
          <w:i/>
          <w:sz w:val="24"/>
          <w:szCs w:val="24"/>
        </w:rPr>
        <w:t>Le Moyen Age</w:t>
      </w:r>
      <w:r w:rsidRPr="00F63203">
        <w:rPr>
          <w:sz w:val="24"/>
          <w:szCs w:val="24"/>
        </w:rPr>
        <w:t>, t. 94, 1988, p. 21-50.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3.</w:t>
      </w:r>
      <w:r w:rsidRPr="00F63203">
        <w:rPr>
          <w:sz w:val="24"/>
          <w:szCs w:val="24"/>
        </w:rPr>
        <w:t xml:space="preserve"> (en collaboration avec Walter </w:t>
      </w:r>
      <w:r w:rsidRPr="00F63203">
        <w:rPr>
          <w:smallCaps/>
          <w:sz w:val="24"/>
          <w:szCs w:val="24"/>
        </w:rPr>
        <w:t>Simons</w:t>
      </w:r>
      <w:r w:rsidRPr="00F63203">
        <w:rPr>
          <w:sz w:val="24"/>
          <w:szCs w:val="24"/>
        </w:rPr>
        <w:t xml:space="preserve">) : </w:t>
      </w:r>
      <w:r w:rsidRPr="00F63203">
        <w:rPr>
          <w:i/>
          <w:sz w:val="24"/>
          <w:szCs w:val="24"/>
        </w:rPr>
        <w:t xml:space="preserve">Béguins et béguines à Tournai au Bas Moyen Âge. Les communautés </w:t>
      </w:r>
      <w:proofErr w:type="spellStart"/>
      <w:r w:rsidRPr="00F63203">
        <w:rPr>
          <w:i/>
          <w:sz w:val="24"/>
          <w:szCs w:val="24"/>
        </w:rPr>
        <w:t>béguinales</w:t>
      </w:r>
      <w:proofErr w:type="spellEnd"/>
      <w:r w:rsidRPr="00F63203">
        <w:rPr>
          <w:i/>
          <w:sz w:val="24"/>
          <w:szCs w:val="24"/>
        </w:rPr>
        <w:t xml:space="preserve"> à Tournai du XIII</w:t>
      </w:r>
      <w:r w:rsidRPr="00F63203">
        <w:rPr>
          <w:i/>
          <w:sz w:val="24"/>
          <w:szCs w:val="24"/>
          <w:vertAlign w:val="superscript"/>
        </w:rPr>
        <w:t>e</w:t>
      </w:r>
      <w:r w:rsidRPr="00F63203">
        <w:rPr>
          <w:i/>
          <w:sz w:val="24"/>
          <w:szCs w:val="24"/>
        </w:rPr>
        <w:t xml:space="preserve"> au XIV</w:t>
      </w:r>
      <w:r w:rsidRPr="00F63203">
        <w:rPr>
          <w:i/>
          <w:sz w:val="24"/>
          <w:szCs w:val="24"/>
          <w:vertAlign w:val="superscript"/>
        </w:rPr>
        <w:t>e</w:t>
      </w:r>
      <w:r w:rsidRPr="00F63203">
        <w:rPr>
          <w:i/>
          <w:sz w:val="24"/>
          <w:szCs w:val="24"/>
        </w:rPr>
        <w:t xml:space="preserve"> siècle</w:t>
      </w:r>
      <w:r w:rsidRPr="00F63203">
        <w:rPr>
          <w:sz w:val="24"/>
          <w:szCs w:val="24"/>
        </w:rPr>
        <w:t>, Tournai - Louvain-la-Neuve, 1988. (</w:t>
      </w:r>
      <w:proofErr w:type="spellStart"/>
      <w:r w:rsidRPr="00F63203">
        <w:rPr>
          <w:i/>
          <w:sz w:val="24"/>
          <w:szCs w:val="24"/>
        </w:rPr>
        <w:t>Tornacum</w:t>
      </w:r>
      <w:proofErr w:type="spellEnd"/>
      <w:r w:rsidRPr="00F63203">
        <w:rPr>
          <w:i/>
          <w:sz w:val="24"/>
          <w:szCs w:val="24"/>
        </w:rPr>
        <w:t>. Etudes interdisciplinaires relatives au patrimoine culturel tournaisien</w:t>
      </w:r>
      <w:r w:rsidRPr="00F63203">
        <w:rPr>
          <w:sz w:val="24"/>
          <w:szCs w:val="24"/>
        </w:rPr>
        <w:t>, vol. 4).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4.</w:t>
      </w:r>
      <w:r w:rsidRPr="00F63203">
        <w:rPr>
          <w:sz w:val="24"/>
          <w:szCs w:val="24"/>
        </w:rPr>
        <w:t xml:space="preserve"> « Testaments inédits du Chartrier des Dominicains de Liège (1245-1300) », dans </w:t>
      </w:r>
      <w:r w:rsidRPr="00F63203">
        <w:rPr>
          <w:i/>
          <w:sz w:val="24"/>
          <w:szCs w:val="24"/>
        </w:rPr>
        <w:t>Bulletin de la Commission Royale d’Histoire</w:t>
      </w:r>
      <w:r w:rsidRPr="00F63203">
        <w:rPr>
          <w:sz w:val="24"/>
          <w:szCs w:val="24"/>
        </w:rPr>
        <w:t xml:space="preserve"> (Bruxelles), t. 154, 1988, p. 159-197.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5.</w:t>
      </w:r>
      <w:r w:rsidRPr="00F63203">
        <w:rPr>
          <w:sz w:val="24"/>
          <w:szCs w:val="24"/>
        </w:rPr>
        <w:t xml:space="preserve"> « Expérience </w:t>
      </w:r>
      <w:proofErr w:type="spellStart"/>
      <w:r w:rsidRPr="00F63203">
        <w:rPr>
          <w:sz w:val="24"/>
          <w:szCs w:val="24"/>
        </w:rPr>
        <w:t>béguinale</w:t>
      </w:r>
      <w:proofErr w:type="spellEnd"/>
      <w:r w:rsidRPr="00F63203">
        <w:rPr>
          <w:sz w:val="24"/>
          <w:szCs w:val="24"/>
        </w:rPr>
        <w:t xml:space="preserve"> et récit hagiographique. </w:t>
      </w:r>
      <w:proofErr w:type="spellStart"/>
      <w:r w:rsidRPr="00F63203">
        <w:rPr>
          <w:sz w:val="24"/>
          <w:szCs w:val="24"/>
        </w:rPr>
        <w:t>A</w:t>
      </w:r>
      <w:proofErr w:type="spellEnd"/>
      <w:r w:rsidRPr="00F63203">
        <w:rPr>
          <w:sz w:val="24"/>
          <w:szCs w:val="24"/>
        </w:rPr>
        <w:t xml:space="preserve"> propos de la</w:t>
      </w:r>
      <w:r w:rsidRPr="00F63203">
        <w:rPr>
          <w:i/>
          <w:sz w:val="24"/>
          <w:szCs w:val="24"/>
        </w:rPr>
        <w:t xml:space="preserve"> Vita </w:t>
      </w:r>
      <w:proofErr w:type="spellStart"/>
      <w:r w:rsidRPr="00F63203">
        <w:rPr>
          <w:i/>
          <w:sz w:val="24"/>
          <w:szCs w:val="24"/>
        </w:rPr>
        <w:t>Mariae</w:t>
      </w:r>
      <w:proofErr w:type="spellEnd"/>
      <w:r w:rsidRPr="00F63203">
        <w:rPr>
          <w:i/>
          <w:sz w:val="24"/>
          <w:szCs w:val="24"/>
        </w:rPr>
        <w:t xml:space="preserve"> </w:t>
      </w:r>
      <w:proofErr w:type="spellStart"/>
      <w:r w:rsidRPr="00F63203">
        <w:rPr>
          <w:i/>
          <w:sz w:val="24"/>
          <w:szCs w:val="24"/>
        </w:rPr>
        <w:t>Oigniacensis</w:t>
      </w:r>
      <w:proofErr w:type="spellEnd"/>
      <w:r w:rsidRPr="00F63203">
        <w:rPr>
          <w:sz w:val="24"/>
          <w:szCs w:val="24"/>
        </w:rPr>
        <w:t xml:space="preserve"> de Jacques de Vitry (vers 1215) », dans </w:t>
      </w:r>
      <w:r w:rsidRPr="00F63203">
        <w:rPr>
          <w:i/>
          <w:sz w:val="24"/>
          <w:szCs w:val="24"/>
        </w:rPr>
        <w:t>Journal des Savants</w:t>
      </w:r>
      <w:r w:rsidRPr="00F63203">
        <w:rPr>
          <w:sz w:val="24"/>
          <w:szCs w:val="24"/>
        </w:rPr>
        <w:t>, janvier-juin 1989, p. 61-103.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6.</w:t>
      </w:r>
      <w:r w:rsidRPr="00F63203">
        <w:rPr>
          <w:sz w:val="24"/>
          <w:szCs w:val="24"/>
        </w:rPr>
        <w:t xml:space="preserve"> « Paroles de femmes, sainteté féminine. L’Église du XIII</w:t>
      </w:r>
      <w:r w:rsidRPr="00F63203">
        <w:rPr>
          <w:sz w:val="24"/>
          <w:szCs w:val="24"/>
          <w:vertAlign w:val="superscript"/>
        </w:rPr>
        <w:t>e</w:t>
      </w:r>
      <w:r w:rsidRPr="00F63203">
        <w:rPr>
          <w:sz w:val="24"/>
          <w:szCs w:val="24"/>
        </w:rPr>
        <w:t xml:space="preserve"> siècle face aux béguines », dans </w:t>
      </w:r>
      <w:r w:rsidRPr="00F63203">
        <w:rPr>
          <w:i/>
          <w:sz w:val="24"/>
          <w:szCs w:val="24"/>
        </w:rPr>
        <w:t xml:space="preserve">La critique historique à l’épreuve. Liber </w:t>
      </w:r>
      <w:proofErr w:type="spellStart"/>
      <w:r w:rsidRPr="00F63203">
        <w:rPr>
          <w:i/>
          <w:sz w:val="24"/>
          <w:szCs w:val="24"/>
        </w:rPr>
        <w:t>discipulorum</w:t>
      </w:r>
      <w:proofErr w:type="spellEnd"/>
      <w:r w:rsidRPr="00F63203">
        <w:rPr>
          <w:i/>
          <w:sz w:val="24"/>
          <w:szCs w:val="24"/>
        </w:rPr>
        <w:t xml:space="preserve"> Jacques Paquet</w:t>
      </w:r>
      <w:r w:rsidRPr="00F63203">
        <w:rPr>
          <w:sz w:val="24"/>
          <w:szCs w:val="24"/>
        </w:rPr>
        <w:t xml:space="preserve">, sous la </w:t>
      </w:r>
      <w:proofErr w:type="spellStart"/>
      <w:r w:rsidRPr="00F63203">
        <w:rPr>
          <w:sz w:val="24"/>
          <w:szCs w:val="24"/>
        </w:rPr>
        <w:t>dir</w:t>
      </w:r>
      <w:proofErr w:type="spellEnd"/>
      <w:r w:rsidRPr="00F63203">
        <w:rPr>
          <w:sz w:val="24"/>
          <w:szCs w:val="24"/>
        </w:rPr>
        <w:t xml:space="preserve">. de Gaston </w:t>
      </w:r>
      <w:proofErr w:type="spellStart"/>
      <w:r w:rsidRPr="00F63203">
        <w:rPr>
          <w:smallCaps/>
          <w:sz w:val="24"/>
          <w:szCs w:val="24"/>
        </w:rPr>
        <w:t>Braive</w:t>
      </w:r>
      <w:proofErr w:type="spellEnd"/>
      <w:r w:rsidRPr="00F63203">
        <w:rPr>
          <w:sz w:val="24"/>
          <w:szCs w:val="24"/>
        </w:rPr>
        <w:t xml:space="preserve"> et Jean-Marie </w:t>
      </w:r>
      <w:proofErr w:type="spellStart"/>
      <w:r w:rsidRPr="00F63203">
        <w:rPr>
          <w:smallCaps/>
          <w:sz w:val="24"/>
          <w:szCs w:val="24"/>
        </w:rPr>
        <w:t>Cauchies</w:t>
      </w:r>
      <w:proofErr w:type="spellEnd"/>
      <w:r w:rsidRPr="00F63203">
        <w:rPr>
          <w:sz w:val="24"/>
          <w:szCs w:val="24"/>
        </w:rPr>
        <w:t>, Bruxelles, 1989, p. 99-115. (</w:t>
      </w:r>
      <w:r w:rsidRPr="00F63203">
        <w:rPr>
          <w:i/>
          <w:sz w:val="24"/>
          <w:szCs w:val="24"/>
        </w:rPr>
        <w:t>Publications des Facultés universitaires Saint-Louis. Travaux et Recherches</w:t>
      </w:r>
      <w:r w:rsidRPr="00F63203">
        <w:rPr>
          <w:sz w:val="24"/>
          <w:szCs w:val="24"/>
        </w:rPr>
        <w:t>, 17).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7.</w:t>
      </w:r>
      <w:r w:rsidRPr="00F63203">
        <w:rPr>
          <w:sz w:val="24"/>
          <w:szCs w:val="24"/>
        </w:rPr>
        <w:t xml:space="preserve"> « Folklore e </w:t>
      </w:r>
      <w:proofErr w:type="spellStart"/>
      <w:r w:rsidRPr="00F63203">
        <w:rPr>
          <w:sz w:val="24"/>
          <w:szCs w:val="24"/>
        </w:rPr>
        <w:t>mentalità</w:t>
      </w:r>
      <w:proofErr w:type="spellEnd"/>
      <w:r w:rsidRPr="00F63203">
        <w:rPr>
          <w:sz w:val="24"/>
          <w:szCs w:val="24"/>
        </w:rPr>
        <w:t xml:space="preserve">. </w:t>
      </w:r>
      <w:r w:rsidRPr="00F63203">
        <w:rPr>
          <w:sz w:val="24"/>
          <w:szCs w:val="24"/>
          <w:lang w:val="it-IT"/>
        </w:rPr>
        <w:t xml:space="preserve">Appunti sulla “religione popolare” nel Medioevo », dans </w:t>
      </w:r>
      <w:r w:rsidRPr="00F63203">
        <w:rPr>
          <w:i/>
          <w:sz w:val="24"/>
          <w:szCs w:val="24"/>
          <w:lang w:val="it-IT"/>
        </w:rPr>
        <w:t xml:space="preserve">Uomo e cultura. </w:t>
      </w:r>
      <w:proofErr w:type="spellStart"/>
      <w:r w:rsidRPr="00F63203">
        <w:rPr>
          <w:i/>
          <w:sz w:val="24"/>
          <w:szCs w:val="24"/>
        </w:rPr>
        <w:t>Rivista</w:t>
      </w:r>
      <w:proofErr w:type="spellEnd"/>
      <w:r w:rsidRPr="00F63203">
        <w:rPr>
          <w:i/>
          <w:sz w:val="24"/>
          <w:szCs w:val="24"/>
        </w:rPr>
        <w:t xml:space="preserve"> di </w:t>
      </w:r>
      <w:proofErr w:type="spellStart"/>
      <w:r w:rsidRPr="00F63203">
        <w:rPr>
          <w:i/>
          <w:sz w:val="24"/>
          <w:szCs w:val="24"/>
        </w:rPr>
        <w:t>studi</w:t>
      </w:r>
      <w:proofErr w:type="spellEnd"/>
      <w:r w:rsidRPr="00F63203">
        <w:rPr>
          <w:i/>
          <w:sz w:val="24"/>
          <w:szCs w:val="24"/>
        </w:rPr>
        <w:t xml:space="preserve"> </w:t>
      </w:r>
      <w:proofErr w:type="spellStart"/>
      <w:r w:rsidRPr="00F63203">
        <w:rPr>
          <w:i/>
          <w:sz w:val="24"/>
          <w:szCs w:val="24"/>
        </w:rPr>
        <w:t>antropologici</w:t>
      </w:r>
      <w:proofErr w:type="spellEnd"/>
      <w:r w:rsidRPr="00F63203">
        <w:rPr>
          <w:sz w:val="24"/>
          <w:szCs w:val="24"/>
        </w:rPr>
        <w:t xml:space="preserve"> (Palerme), t. 21-22, n° 41-44, 1988-1989, p. 132-161.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8.</w:t>
      </w:r>
      <w:r w:rsidRPr="00F63203">
        <w:rPr>
          <w:sz w:val="24"/>
          <w:szCs w:val="24"/>
        </w:rPr>
        <w:t xml:space="preserve"> (en collaboration avec Jacques </w:t>
      </w:r>
      <w:r w:rsidRPr="00F63203">
        <w:rPr>
          <w:smallCaps/>
          <w:sz w:val="24"/>
          <w:szCs w:val="24"/>
        </w:rPr>
        <w:t>Le Goff</w:t>
      </w:r>
      <w:r w:rsidRPr="00F63203">
        <w:rPr>
          <w:sz w:val="24"/>
          <w:szCs w:val="24"/>
        </w:rPr>
        <w:t xml:space="preserve">) : « La civilisation occidentale », dans </w:t>
      </w:r>
      <w:r w:rsidRPr="00F63203">
        <w:rPr>
          <w:i/>
          <w:sz w:val="24"/>
          <w:szCs w:val="24"/>
        </w:rPr>
        <w:t xml:space="preserve">Histoire des </w:t>
      </w:r>
      <w:proofErr w:type="spellStart"/>
      <w:r w:rsidRPr="00F63203">
        <w:rPr>
          <w:i/>
          <w:sz w:val="24"/>
          <w:szCs w:val="24"/>
        </w:rPr>
        <w:t>moeurs</w:t>
      </w:r>
      <w:proofErr w:type="spellEnd"/>
      <w:r w:rsidRPr="00F63203">
        <w:rPr>
          <w:sz w:val="24"/>
          <w:szCs w:val="24"/>
        </w:rPr>
        <w:t xml:space="preserve">, sous la </w:t>
      </w:r>
      <w:proofErr w:type="spellStart"/>
      <w:r w:rsidRPr="00F63203">
        <w:rPr>
          <w:sz w:val="24"/>
          <w:szCs w:val="24"/>
        </w:rPr>
        <w:t>dir</w:t>
      </w:r>
      <w:proofErr w:type="spellEnd"/>
      <w:r w:rsidRPr="00F63203">
        <w:rPr>
          <w:sz w:val="24"/>
          <w:szCs w:val="24"/>
        </w:rPr>
        <w:t xml:space="preserve">. de Jean </w:t>
      </w:r>
      <w:r w:rsidRPr="00F63203">
        <w:rPr>
          <w:smallCaps/>
          <w:sz w:val="24"/>
          <w:szCs w:val="24"/>
        </w:rPr>
        <w:t>Poirier</w:t>
      </w:r>
      <w:r w:rsidRPr="00F63203">
        <w:rPr>
          <w:sz w:val="24"/>
          <w:szCs w:val="24"/>
        </w:rPr>
        <w:t>, t. 3, Paris, Gallimard, 1991, p. 1123-1211. (</w:t>
      </w:r>
      <w:r w:rsidRPr="00F63203">
        <w:rPr>
          <w:i/>
          <w:sz w:val="24"/>
          <w:szCs w:val="24"/>
        </w:rPr>
        <w:t>Encyclopédie de La Pléiade</w:t>
      </w:r>
      <w:r w:rsidRPr="00F63203">
        <w:rPr>
          <w:sz w:val="24"/>
          <w:szCs w:val="24"/>
        </w:rPr>
        <w:t>).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9.</w:t>
      </w:r>
      <w:r w:rsidRPr="00F63203">
        <w:rPr>
          <w:sz w:val="24"/>
          <w:szCs w:val="24"/>
        </w:rPr>
        <w:t xml:space="preserve"> « Entre </w:t>
      </w:r>
      <w:proofErr w:type="spellStart"/>
      <w:r w:rsidRPr="00F63203">
        <w:rPr>
          <w:sz w:val="24"/>
          <w:szCs w:val="24"/>
        </w:rPr>
        <w:t>béguinisme</w:t>
      </w:r>
      <w:proofErr w:type="spellEnd"/>
      <w:r w:rsidRPr="00F63203">
        <w:rPr>
          <w:sz w:val="24"/>
          <w:szCs w:val="24"/>
        </w:rPr>
        <w:t xml:space="preserve"> et mysticisme. La </w:t>
      </w:r>
      <w:r w:rsidRPr="00F63203">
        <w:rPr>
          <w:i/>
          <w:sz w:val="24"/>
          <w:szCs w:val="24"/>
        </w:rPr>
        <w:t>Vie de Marie d’Oignies</w:t>
      </w:r>
      <w:r w:rsidRPr="00F63203">
        <w:rPr>
          <w:sz w:val="24"/>
          <w:szCs w:val="24"/>
        </w:rPr>
        <w:t xml:space="preserve"> (+ 1213) de Jacques de Vitry, ou la définition d’une sainteté féminine au XIIIe siècle », dans </w:t>
      </w:r>
      <w:proofErr w:type="spellStart"/>
      <w:r w:rsidRPr="00F63203">
        <w:rPr>
          <w:i/>
          <w:sz w:val="24"/>
          <w:szCs w:val="24"/>
        </w:rPr>
        <w:t>Ons</w:t>
      </w:r>
      <w:proofErr w:type="spellEnd"/>
      <w:r w:rsidRPr="00F63203">
        <w:rPr>
          <w:i/>
          <w:sz w:val="24"/>
          <w:szCs w:val="24"/>
        </w:rPr>
        <w:t xml:space="preserve"> </w:t>
      </w:r>
      <w:proofErr w:type="spellStart"/>
      <w:r w:rsidRPr="00F63203">
        <w:rPr>
          <w:i/>
          <w:sz w:val="24"/>
          <w:szCs w:val="24"/>
        </w:rPr>
        <w:t>Geestelijk</w:t>
      </w:r>
      <w:proofErr w:type="spellEnd"/>
      <w:r w:rsidRPr="00F63203">
        <w:rPr>
          <w:i/>
          <w:sz w:val="24"/>
          <w:szCs w:val="24"/>
        </w:rPr>
        <w:t xml:space="preserve"> </w:t>
      </w:r>
      <w:proofErr w:type="spellStart"/>
      <w:r w:rsidRPr="00F63203">
        <w:rPr>
          <w:i/>
          <w:sz w:val="24"/>
          <w:szCs w:val="24"/>
        </w:rPr>
        <w:t>Erf</w:t>
      </w:r>
      <w:proofErr w:type="spellEnd"/>
      <w:r w:rsidRPr="00F63203">
        <w:rPr>
          <w:sz w:val="24"/>
          <w:szCs w:val="24"/>
        </w:rPr>
        <w:t xml:space="preserve">, t. 66, 1-2 [= </w:t>
      </w:r>
      <w:r w:rsidRPr="00F63203">
        <w:rPr>
          <w:i/>
          <w:sz w:val="24"/>
          <w:szCs w:val="24"/>
        </w:rPr>
        <w:t xml:space="preserve">Van </w:t>
      </w:r>
      <w:proofErr w:type="spellStart"/>
      <w:r w:rsidRPr="00F63203">
        <w:rPr>
          <w:i/>
          <w:sz w:val="24"/>
          <w:szCs w:val="24"/>
        </w:rPr>
        <w:t>Hadewijch</w:t>
      </w:r>
      <w:proofErr w:type="spellEnd"/>
      <w:r w:rsidRPr="00F63203">
        <w:rPr>
          <w:i/>
          <w:sz w:val="24"/>
          <w:szCs w:val="24"/>
        </w:rPr>
        <w:t xml:space="preserve"> </w:t>
      </w:r>
      <w:proofErr w:type="spellStart"/>
      <w:r w:rsidRPr="00F63203">
        <w:rPr>
          <w:i/>
          <w:sz w:val="24"/>
          <w:szCs w:val="24"/>
        </w:rPr>
        <w:t>tot</w:t>
      </w:r>
      <w:proofErr w:type="spellEnd"/>
      <w:r w:rsidRPr="00F63203">
        <w:rPr>
          <w:i/>
          <w:sz w:val="24"/>
          <w:szCs w:val="24"/>
        </w:rPr>
        <w:t xml:space="preserve"> Maria </w:t>
      </w:r>
      <w:proofErr w:type="spellStart"/>
      <w:r w:rsidRPr="00F63203">
        <w:rPr>
          <w:i/>
          <w:sz w:val="24"/>
          <w:szCs w:val="24"/>
        </w:rPr>
        <w:t>Petyt</w:t>
      </w:r>
      <w:proofErr w:type="spellEnd"/>
      <w:r w:rsidRPr="00F63203">
        <w:rPr>
          <w:i/>
          <w:sz w:val="24"/>
          <w:szCs w:val="24"/>
        </w:rPr>
        <w:t xml:space="preserve">. </w:t>
      </w:r>
      <w:proofErr w:type="spellStart"/>
      <w:r w:rsidRPr="00F63203">
        <w:rPr>
          <w:i/>
          <w:sz w:val="24"/>
          <w:szCs w:val="24"/>
        </w:rPr>
        <w:t>Vrouwen</w:t>
      </w:r>
      <w:proofErr w:type="spellEnd"/>
      <w:r w:rsidRPr="00F63203">
        <w:rPr>
          <w:i/>
          <w:sz w:val="24"/>
          <w:szCs w:val="24"/>
        </w:rPr>
        <w:t xml:space="preserve"> en </w:t>
      </w:r>
      <w:proofErr w:type="spellStart"/>
      <w:r w:rsidRPr="00F63203">
        <w:rPr>
          <w:i/>
          <w:sz w:val="24"/>
          <w:szCs w:val="24"/>
        </w:rPr>
        <w:t>Mystiek</w:t>
      </w:r>
      <w:proofErr w:type="spellEnd"/>
      <w:r w:rsidRPr="00F63203">
        <w:rPr>
          <w:i/>
          <w:sz w:val="24"/>
          <w:szCs w:val="24"/>
        </w:rPr>
        <w:t xml:space="preserve"> in de </w:t>
      </w:r>
      <w:proofErr w:type="spellStart"/>
      <w:r w:rsidRPr="00F63203">
        <w:rPr>
          <w:i/>
          <w:sz w:val="24"/>
          <w:szCs w:val="24"/>
        </w:rPr>
        <w:t>Nederlanden</w:t>
      </w:r>
      <w:proofErr w:type="spellEnd"/>
      <w:r w:rsidRPr="00F63203">
        <w:rPr>
          <w:i/>
          <w:sz w:val="24"/>
          <w:szCs w:val="24"/>
        </w:rPr>
        <w:t xml:space="preserve"> (13de-17de </w:t>
      </w:r>
      <w:proofErr w:type="spellStart"/>
      <w:r w:rsidRPr="00F63203">
        <w:rPr>
          <w:i/>
          <w:sz w:val="24"/>
          <w:szCs w:val="24"/>
        </w:rPr>
        <w:t>eeuw</w:t>
      </w:r>
      <w:proofErr w:type="spellEnd"/>
      <w:r w:rsidRPr="00F63203">
        <w:rPr>
          <w:i/>
          <w:sz w:val="24"/>
          <w:szCs w:val="24"/>
        </w:rPr>
        <w:t xml:space="preserve">). </w:t>
      </w:r>
      <w:proofErr w:type="spellStart"/>
      <w:r w:rsidRPr="00F63203">
        <w:rPr>
          <w:i/>
          <w:sz w:val="24"/>
          <w:szCs w:val="24"/>
        </w:rPr>
        <w:t>Internationaal</w:t>
      </w:r>
      <w:proofErr w:type="spellEnd"/>
      <w:r w:rsidRPr="00F63203">
        <w:rPr>
          <w:i/>
          <w:sz w:val="24"/>
          <w:szCs w:val="24"/>
        </w:rPr>
        <w:t xml:space="preserve"> Congres van Antwerpen, 5-7 septembre 1989</w:t>
      </w:r>
      <w:r w:rsidRPr="00F63203">
        <w:rPr>
          <w:sz w:val="24"/>
          <w:szCs w:val="24"/>
        </w:rPr>
        <w:t>], 1992, p. 46-70.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10.</w:t>
      </w:r>
      <w:r w:rsidRPr="00F63203">
        <w:rPr>
          <w:sz w:val="24"/>
          <w:szCs w:val="24"/>
        </w:rPr>
        <w:t xml:space="preserve"> « </w:t>
      </w:r>
      <w:r w:rsidRPr="00F63203">
        <w:rPr>
          <w:i/>
          <w:sz w:val="24"/>
          <w:szCs w:val="24"/>
        </w:rPr>
        <w:t>Noli me tangere</w:t>
      </w:r>
      <w:r w:rsidRPr="00F63203">
        <w:rPr>
          <w:sz w:val="24"/>
          <w:szCs w:val="24"/>
        </w:rPr>
        <w:t>. Marie-Madeleine, Marie d’Oignies et les Pénitentes du XIII</w:t>
      </w:r>
      <w:r w:rsidRPr="00F63203">
        <w:rPr>
          <w:sz w:val="24"/>
          <w:szCs w:val="24"/>
          <w:vertAlign w:val="superscript"/>
        </w:rPr>
        <w:t>e</w:t>
      </w:r>
      <w:r w:rsidRPr="00F63203">
        <w:rPr>
          <w:sz w:val="24"/>
          <w:szCs w:val="24"/>
        </w:rPr>
        <w:t xml:space="preserve"> siècle », dans </w:t>
      </w:r>
      <w:r w:rsidRPr="00F63203">
        <w:rPr>
          <w:i/>
          <w:sz w:val="24"/>
          <w:szCs w:val="24"/>
        </w:rPr>
        <w:t>Mélanges de l’École Française de Rome. Moyen Age</w:t>
      </w:r>
      <w:r w:rsidRPr="00F63203">
        <w:rPr>
          <w:sz w:val="24"/>
          <w:szCs w:val="24"/>
        </w:rPr>
        <w:t xml:space="preserve">, t. 104, 1 [= </w:t>
      </w:r>
      <w:r w:rsidRPr="00F63203">
        <w:rPr>
          <w:i/>
          <w:sz w:val="24"/>
          <w:szCs w:val="24"/>
        </w:rPr>
        <w:t>La Madeleine au Moyen Age</w:t>
      </w:r>
      <w:r w:rsidRPr="00F63203">
        <w:rPr>
          <w:sz w:val="24"/>
          <w:szCs w:val="24"/>
        </w:rPr>
        <w:t xml:space="preserve">], 1992, p. 209-268. 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11.</w:t>
      </w:r>
      <w:r w:rsidRPr="00F63203">
        <w:rPr>
          <w:sz w:val="24"/>
          <w:szCs w:val="24"/>
        </w:rPr>
        <w:t xml:space="preserve"> « La mémoire des ancêtres, le souci des morts. Fonction et usages du culte des morts dans l’Occident médiéval (diocèse de Liège, XI</w:t>
      </w:r>
      <w:r w:rsidRPr="00F63203">
        <w:rPr>
          <w:sz w:val="24"/>
          <w:szCs w:val="24"/>
          <w:vertAlign w:val="superscript"/>
        </w:rPr>
        <w:t>e</w:t>
      </w:r>
      <w:r w:rsidRPr="00F63203">
        <w:rPr>
          <w:sz w:val="24"/>
          <w:szCs w:val="24"/>
        </w:rPr>
        <w:t xml:space="preserve"> - XIII</w:t>
      </w:r>
      <w:r w:rsidRPr="00F63203">
        <w:rPr>
          <w:sz w:val="24"/>
          <w:szCs w:val="24"/>
          <w:vertAlign w:val="superscript"/>
        </w:rPr>
        <w:t>e</w:t>
      </w:r>
      <w:r w:rsidRPr="00F63203">
        <w:rPr>
          <w:sz w:val="24"/>
          <w:szCs w:val="24"/>
        </w:rPr>
        <w:t xml:space="preserve"> siècles) », dans </w:t>
      </w:r>
      <w:r w:rsidRPr="00F63203">
        <w:rPr>
          <w:i/>
          <w:sz w:val="24"/>
          <w:szCs w:val="24"/>
        </w:rPr>
        <w:t>Cahiers du Centre de Recherches Historiques</w:t>
      </w:r>
      <w:r w:rsidRPr="00F63203">
        <w:rPr>
          <w:sz w:val="24"/>
          <w:szCs w:val="24"/>
        </w:rPr>
        <w:t xml:space="preserve"> (</w:t>
      </w:r>
      <w:r w:rsidRPr="00F63203">
        <w:rPr>
          <w:smallCaps/>
          <w:sz w:val="24"/>
          <w:szCs w:val="24"/>
        </w:rPr>
        <w:t>EHESS - CNRS</w:t>
      </w:r>
      <w:r w:rsidRPr="00F63203">
        <w:rPr>
          <w:sz w:val="24"/>
          <w:szCs w:val="24"/>
        </w:rPr>
        <w:t xml:space="preserve">), n° 11 (octobre 1993), p. 7-15.  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12.</w:t>
      </w:r>
      <w:r w:rsidRPr="00F63203">
        <w:rPr>
          <w:sz w:val="24"/>
          <w:szCs w:val="24"/>
        </w:rPr>
        <w:t xml:space="preserve"> « L’institution et le genre. </w:t>
      </w:r>
      <w:r w:rsidRPr="00F63203">
        <w:rPr>
          <w:caps/>
          <w:sz w:val="24"/>
          <w:szCs w:val="24"/>
        </w:rPr>
        <w:t>à</w:t>
      </w:r>
      <w:r w:rsidRPr="00F63203">
        <w:rPr>
          <w:sz w:val="24"/>
          <w:szCs w:val="24"/>
        </w:rPr>
        <w:t xml:space="preserve"> propos de l’accès des femmes au sacré dans l’Occident médiéval », dans </w:t>
      </w:r>
      <w:r w:rsidRPr="00F63203">
        <w:rPr>
          <w:i/>
          <w:sz w:val="24"/>
          <w:szCs w:val="24"/>
        </w:rPr>
        <w:t>Clio. Histoire, Femmes et Sociétés</w:t>
      </w:r>
      <w:r w:rsidRPr="00F63203">
        <w:rPr>
          <w:sz w:val="24"/>
          <w:szCs w:val="24"/>
        </w:rPr>
        <w:t>, t. 2 (« Femmes et religions »), 1995, p. 279-317.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13.</w:t>
      </w:r>
      <w:r w:rsidRPr="00F63203">
        <w:rPr>
          <w:sz w:val="24"/>
          <w:szCs w:val="24"/>
        </w:rPr>
        <w:t xml:space="preserve"> « Le “sépulcre des pères” et les “ancêtres”. Notes sur le culte des défunts à l’âge seigneurial », dans </w:t>
      </w:r>
      <w:r w:rsidRPr="00F63203">
        <w:rPr>
          <w:i/>
          <w:sz w:val="24"/>
          <w:szCs w:val="24"/>
        </w:rPr>
        <w:t>Médiévales</w:t>
      </w:r>
      <w:r w:rsidRPr="00F63203">
        <w:rPr>
          <w:sz w:val="24"/>
          <w:szCs w:val="24"/>
        </w:rPr>
        <w:t>, n° 31, 1996, p. 67-78.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lastRenderedPageBreak/>
        <w:t>14.</w:t>
      </w:r>
      <w:r w:rsidRPr="00F63203">
        <w:rPr>
          <w:sz w:val="24"/>
          <w:szCs w:val="24"/>
        </w:rPr>
        <w:t xml:space="preserve"> « La sépulture des Patriarches (Genèse, 23). Modèles scripturaires et pratiques sociales dans l’Occident médiéval, ou du bon usage d’un récit de fondation », dans </w:t>
      </w:r>
      <w:proofErr w:type="spellStart"/>
      <w:r w:rsidRPr="00F63203">
        <w:rPr>
          <w:i/>
          <w:sz w:val="24"/>
          <w:szCs w:val="24"/>
        </w:rPr>
        <w:t>Studi</w:t>
      </w:r>
      <w:proofErr w:type="spellEnd"/>
      <w:r w:rsidRPr="00F63203">
        <w:rPr>
          <w:i/>
          <w:sz w:val="24"/>
          <w:szCs w:val="24"/>
        </w:rPr>
        <w:t xml:space="preserve"> </w:t>
      </w:r>
      <w:proofErr w:type="spellStart"/>
      <w:r w:rsidRPr="00F63203">
        <w:rPr>
          <w:i/>
          <w:sz w:val="24"/>
          <w:szCs w:val="24"/>
        </w:rPr>
        <w:t>Medievali</w:t>
      </w:r>
      <w:proofErr w:type="spellEnd"/>
      <w:r w:rsidRPr="00F63203">
        <w:rPr>
          <w:sz w:val="24"/>
          <w:szCs w:val="24"/>
        </w:rPr>
        <w:t xml:space="preserve">, 3a </w:t>
      </w:r>
      <w:proofErr w:type="spellStart"/>
      <w:r w:rsidRPr="00F63203">
        <w:rPr>
          <w:sz w:val="24"/>
          <w:szCs w:val="24"/>
        </w:rPr>
        <w:t>ser</w:t>
      </w:r>
      <w:proofErr w:type="spellEnd"/>
      <w:r w:rsidRPr="00F63203">
        <w:rPr>
          <w:sz w:val="24"/>
          <w:szCs w:val="24"/>
        </w:rPr>
        <w:t>., t. 37, 1996, p. 519-547.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15.</w:t>
      </w:r>
      <w:r w:rsidRPr="00F63203">
        <w:rPr>
          <w:sz w:val="24"/>
          <w:szCs w:val="24"/>
        </w:rPr>
        <w:t xml:space="preserve"> « Parole de l’Église et ordre social : la prédication aux VIII</w:t>
      </w:r>
      <w:r w:rsidRPr="00F63203">
        <w:rPr>
          <w:sz w:val="24"/>
          <w:szCs w:val="24"/>
          <w:vertAlign w:val="superscript"/>
        </w:rPr>
        <w:t>e</w:t>
      </w:r>
      <w:r w:rsidRPr="00F63203">
        <w:rPr>
          <w:sz w:val="24"/>
          <w:szCs w:val="24"/>
        </w:rPr>
        <w:t xml:space="preserve"> - IX</w:t>
      </w:r>
      <w:r w:rsidRPr="00F63203">
        <w:rPr>
          <w:sz w:val="24"/>
          <w:szCs w:val="24"/>
          <w:vertAlign w:val="superscript"/>
        </w:rPr>
        <w:t>e</w:t>
      </w:r>
      <w:r w:rsidRPr="00F63203">
        <w:rPr>
          <w:sz w:val="24"/>
          <w:szCs w:val="24"/>
        </w:rPr>
        <w:t xml:space="preserve"> siècles », dans </w:t>
      </w:r>
      <w:r w:rsidRPr="00F63203">
        <w:rPr>
          <w:i/>
          <w:sz w:val="24"/>
          <w:szCs w:val="24"/>
        </w:rPr>
        <w:t>Le christianisme en Occident du début du VII</w:t>
      </w:r>
      <w:r w:rsidRPr="00F63203">
        <w:rPr>
          <w:i/>
          <w:sz w:val="24"/>
          <w:szCs w:val="24"/>
          <w:vertAlign w:val="superscript"/>
        </w:rPr>
        <w:t xml:space="preserve">e </w:t>
      </w:r>
      <w:r w:rsidRPr="00F63203">
        <w:rPr>
          <w:i/>
          <w:sz w:val="24"/>
          <w:szCs w:val="24"/>
        </w:rPr>
        <w:t>siècle au milieu du XI</w:t>
      </w:r>
      <w:r w:rsidRPr="00F63203">
        <w:rPr>
          <w:i/>
          <w:sz w:val="24"/>
          <w:szCs w:val="24"/>
          <w:vertAlign w:val="superscript"/>
        </w:rPr>
        <w:t>e</w:t>
      </w:r>
      <w:r w:rsidRPr="00F63203">
        <w:rPr>
          <w:i/>
          <w:sz w:val="24"/>
          <w:szCs w:val="24"/>
        </w:rPr>
        <w:t xml:space="preserve"> siècle. Textes et documents</w:t>
      </w:r>
      <w:r w:rsidRPr="00F63203">
        <w:rPr>
          <w:sz w:val="24"/>
          <w:szCs w:val="24"/>
        </w:rPr>
        <w:t xml:space="preserve">, sous la </w:t>
      </w:r>
      <w:proofErr w:type="spellStart"/>
      <w:r w:rsidRPr="00F63203">
        <w:rPr>
          <w:sz w:val="24"/>
          <w:szCs w:val="24"/>
        </w:rPr>
        <w:t>dir</w:t>
      </w:r>
      <w:proofErr w:type="spellEnd"/>
      <w:r w:rsidRPr="00F63203">
        <w:rPr>
          <w:sz w:val="24"/>
          <w:szCs w:val="24"/>
        </w:rPr>
        <w:t xml:space="preserve">. de François </w:t>
      </w:r>
      <w:r w:rsidRPr="00F63203">
        <w:rPr>
          <w:smallCaps/>
          <w:sz w:val="24"/>
          <w:szCs w:val="24"/>
        </w:rPr>
        <w:t>Bougard</w:t>
      </w:r>
      <w:r w:rsidRPr="00F63203">
        <w:rPr>
          <w:sz w:val="24"/>
          <w:szCs w:val="24"/>
        </w:rPr>
        <w:t>, Paris, SEDES, 1997, p. 87-107.</w:t>
      </w:r>
    </w:p>
    <w:p w:rsidR="00F938FE" w:rsidRPr="00F63203" w:rsidRDefault="00F938FE" w:rsidP="00F938FE">
      <w:pPr>
        <w:pStyle w:val="Paragrafoallsinistra"/>
        <w:rPr>
          <w:i/>
          <w:sz w:val="24"/>
          <w:szCs w:val="24"/>
        </w:rPr>
      </w:pPr>
      <w:r w:rsidRPr="00F63203">
        <w:rPr>
          <w:b/>
          <w:sz w:val="24"/>
          <w:szCs w:val="24"/>
        </w:rPr>
        <w:t>16.</w:t>
      </w:r>
      <w:r w:rsidRPr="00F63203">
        <w:rPr>
          <w:sz w:val="24"/>
          <w:szCs w:val="24"/>
        </w:rPr>
        <w:t xml:space="preserve"> (en collaboration avec R. </w:t>
      </w:r>
      <w:r w:rsidRPr="00F63203">
        <w:rPr>
          <w:smallCaps/>
          <w:sz w:val="24"/>
          <w:szCs w:val="24"/>
        </w:rPr>
        <w:t>Dessì</w:t>
      </w:r>
      <w:r w:rsidRPr="00F63203">
        <w:rPr>
          <w:sz w:val="24"/>
          <w:szCs w:val="24"/>
        </w:rPr>
        <w:t>) : « </w:t>
      </w:r>
      <w:proofErr w:type="spellStart"/>
      <w:r w:rsidRPr="00F63203">
        <w:rPr>
          <w:i/>
          <w:sz w:val="24"/>
          <w:szCs w:val="24"/>
        </w:rPr>
        <w:t>Praedicatores</w:t>
      </w:r>
      <w:proofErr w:type="spellEnd"/>
      <w:r w:rsidRPr="00F63203">
        <w:rPr>
          <w:sz w:val="24"/>
          <w:szCs w:val="24"/>
        </w:rPr>
        <w:t xml:space="preserve"> et prophètes », dans </w:t>
      </w:r>
      <w:r w:rsidRPr="00F63203">
        <w:rPr>
          <w:i/>
          <w:sz w:val="24"/>
          <w:szCs w:val="24"/>
        </w:rPr>
        <w:t>La parole du prédicateur (V</w:t>
      </w:r>
      <w:r w:rsidRPr="00F63203">
        <w:rPr>
          <w:i/>
          <w:sz w:val="24"/>
          <w:szCs w:val="24"/>
          <w:vertAlign w:val="superscript"/>
        </w:rPr>
        <w:t>e</w:t>
      </w:r>
      <w:r w:rsidRPr="00F63203">
        <w:rPr>
          <w:i/>
          <w:sz w:val="24"/>
          <w:szCs w:val="24"/>
        </w:rPr>
        <w:t>-XV</w:t>
      </w:r>
      <w:r w:rsidRPr="00F63203">
        <w:rPr>
          <w:i/>
          <w:sz w:val="24"/>
          <w:szCs w:val="24"/>
          <w:vertAlign w:val="superscript"/>
        </w:rPr>
        <w:t>e</w:t>
      </w:r>
      <w:r w:rsidRPr="00F63203">
        <w:rPr>
          <w:i/>
          <w:sz w:val="24"/>
          <w:szCs w:val="24"/>
        </w:rPr>
        <w:t xml:space="preserve"> siècle)</w:t>
      </w:r>
      <w:r w:rsidRPr="00F63203">
        <w:rPr>
          <w:sz w:val="24"/>
          <w:szCs w:val="24"/>
        </w:rPr>
        <w:t xml:space="preserve">, sous la </w:t>
      </w:r>
      <w:proofErr w:type="spellStart"/>
      <w:r w:rsidRPr="00F63203">
        <w:rPr>
          <w:sz w:val="24"/>
          <w:szCs w:val="24"/>
        </w:rPr>
        <w:t>dir</w:t>
      </w:r>
      <w:proofErr w:type="spellEnd"/>
      <w:r w:rsidRPr="00F63203">
        <w:rPr>
          <w:sz w:val="24"/>
          <w:szCs w:val="24"/>
        </w:rPr>
        <w:t xml:space="preserve">. de R. </w:t>
      </w:r>
      <w:r w:rsidRPr="00F63203">
        <w:rPr>
          <w:smallCaps/>
          <w:sz w:val="24"/>
          <w:szCs w:val="24"/>
        </w:rPr>
        <w:t xml:space="preserve">Dessì </w:t>
      </w:r>
      <w:r w:rsidRPr="00F63203">
        <w:rPr>
          <w:sz w:val="24"/>
          <w:szCs w:val="24"/>
        </w:rPr>
        <w:t xml:space="preserve">et M. </w:t>
      </w:r>
      <w:r w:rsidRPr="00F63203">
        <w:rPr>
          <w:smallCaps/>
          <w:sz w:val="24"/>
          <w:szCs w:val="24"/>
        </w:rPr>
        <w:t>Lauwers</w:t>
      </w:r>
      <w:r w:rsidRPr="00F63203">
        <w:rPr>
          <w:sz w:val="24"/>
          <w:szCs w:val="24"/>
        </w:rPr>
        <w:t>, Nice, 1997, p. 9-19. (Collection du Centre d’Études Médiévales de Nice, vol. 1).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17.</w:t>
      </w:r>
      <w:r w:rsidRPr="00F63203">
        <w:rPr>
          <w:sz w:val="24"/>
          <w:szCs w:val="24"/>
        </w:rPr>
        <w:t xml:space="preserve"> « </w:t>
      </w:r>
      <w:proofErr w:type="spellStart"/>
      <w:r w:rsidRPr="00F63203">
        <w:rPr>
          <w:i/>
          <w:sz w:val="24"/>
          <w:szCs w:val="24"/>
        </w:rPr>
        <w:t>Praedicatio</w:t>
      </w:r>
      <w:proofErr w:type="spellEnd"/>
      <w:r w:rsidRPr="00F63203">
        <w:rPr>
          <w:i/>
          <w:sz w:val="24"/>
          <w:szCs w:val="24"/>
        </w:rPr>
        <w:t xml:space="preserve"> - </w:t>
      </w:r>
      <w:proofErr w:type="spellStart"/>
      <w:r w:rsidRPr="00F63203">
        <w:rPr>
          <w:i/>
          <w:sz w:val="24"/>
          <w:szCs w:val="24"/>
        </w:rPr>
        <w:t>Exhortatio</w:t>
      </w:r>
      <w:proofErr w:type="spellEnd"/>
      <w:r w:rsidRPr="00F63203">
        <w:rPr>
          <w:sz w:val="24"/>
          <w:szCs w:val="24"/>
        </w:rPr>
        <w:t>. L’Église, la réforme et les laïcs (XI</w:t>
      </w:r>
      <w:r w:rsidRPr="00F63203">
        <w:rPr>
          <w:sz w:val="24"/>
          <w:szCs w:val="24"/>
          <w:vertAlign w:val="superscript"/>
        </w:rPr>
        <w:t>e</w:t>
      </w:r>
      <w:r w:rsidRPr="00F63203">
        <w:rPr>
          <w:sz w:val="24"/>
          <w:szCs w:val="24"/>
        </w:rPr>
        <w:t>-XIII</w:t>
      </w:r>
      <w:r w:rsidRPr="00F63203">
        <w:rPr>
          <w:sz w:val="24"/>
          <w:szCs w:val="24"/>
          <w:vertAlign w:val="superscript"/>
        </w:rPr>
        <w:t>e</w:t>
      </w:r>
      <w:r w:rsidRPr="00F63203">
        <w:rPr>
          <w:sz w:val="24"/>
          <w:szCs w:val="24"/>
        </w:rPr>
        <w:t xml:space="preserve"> siècles) », dans </w:t>
      </w:r>
      <w:r w:rsidRPr="00F63203">
        <w:rPr>
          <w:i/>
          <w:sz w:val="24"/>
          <w:szCs w:val="24"/>
        </w:rPr>
        <w:t>La parole du prédicateur (V</w:t>
      </w:r>
      <w:r w:rsidRPr="00F63203">
        <w:rPr>
          <w:i/>
          <w:sz w:val="24"/>
          <w:szCs w:val="24"/>
          <w:vertAlign w:val="superscript"/>
        </w:rPr>
        <w:t>e</w:t>
      </w:r>
      <w:r w:rsidRPr="00F63203">
        <w:rPr>
          <w:i/>
          <w:sz w:val="24"/>
          <w:szCs w:val="24"/>
        </w:rPr>
        <w:t>-XV</w:t>
      </w:r>
      <w:r w:rsidRPr="00F63203">
        <w:rPr>
          <w:i/>
          <w:sz w:val="24"/>
          <w:szCs w:val="24"/>
          <w:vertAlign w:val="superscript"/>
        </w:rPr>
        <w:t>e</w:t>
      </w:r>
      <w:r w:rsidRPr="00F63203">
        <w:rPr>
          <w:i/>
          <w:sz w:val="24"/>
          <w:szCs w:val="24"/>
        </w:rPr>
        <w:t xml:space="preserve"> siècle)</w:t>
      </w:r>
      <w:r w:rsidRPr="00F63203">
        <w:rPr>
          <w:sz w:val="24"/>
          <w:szCs w:val="24"/>
        </w:rPr>
        <w:t xml:space="preserve">, sous la </w:t>
      </w:r>
      <w:proofErr w:type="spellStart"/>
      <w:r w:rsidRPr="00F63203">
        <w:rPr>
          <w:sz w:val="24"/>
          <w:szCs w:val="24"/>
        </w:rPr>
        <w:t>dir</w:t>
      </w:r>
      <w:proofErr w:type="spellEnd"/>
      <w:r w:rsidRPr="00F63203">
        <w:rPr>
          <w:sz w:val="24"/>
          <w:szCs w:val="24"/>
        </w:rPr>
        <w:t xml:space="preserve">. de R. </w:t>
      </w:r>
      <w:r w:rsidRPr="00F63203">
        <w:rPr>
          <w:smallCaps/>
          <w:sz w:val="24"/>
          <w:szCs w:val="24"/>
        </w:rPr>
        <w:t xml:space="preserve">Dessì </w:t>
      </w:r>
      <w:r w:rsidRPr="00F63203">
        <w:rPr>
          <w:sz w:val="24"/>
          <w:szCs w:val="24"/>
        </w:rPr>
        <w:t xml:space="preserve">et M. </w:t>
      </w:r>
      <w:r w:rsidRPr="00F63203">
        <w:rPr>
          <w:smallCaps/>
          <w:sz w:val="24"/>
          <w:szCs w:val="24"/>
        </w:rPr>
        <w:t>Lauwers</w:t>
      </w:r>
      <w:r w:rsidRPr="00F63203">
        <w:rPr>
          <w:sz w:val="24"/>
          <w:szCs w:val="24"/>
        </w:rPr>
        <w:t>, Nice, 1997, p. 187-232. (Collection du Centre d’Études Médiévales de Nice, vol. 1).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18.</w:t>
      </w:r>
      <w:r w:rsidRPr="00F63203">
        <w:rPr>
          <w:sz w:val="24"/>
          <w:szCs w:val="24"/>
        </w:rPr>
        <w:t xml:space="preserve"> « Un écho des polémiques antiques ? À Saint-Victor de Marseille à la fin du XI</w:t>
      </w:r>
      <w:r w:rsidRPr="00F63203">
        <w:rPr>
          <w:sz w:val="24"/>
          <w:szCs w:val="24"/>
          <w:vertAlign w:val="superscript"/>
        </w:rPr>
        <w:t>e</w:t>
      </w:r>
      <w:r w:rsidRPr="00F63203">
        <w:rPr>
          <w:sz w:val="24"/>
          <w:szCs w:val="24"/>
        </w:rPr>
        <w:t xml:space="preserve"> siècle », dans </w:t>
      </w:r>
      <w:r w:rsidRPr="00F63203">
        <w:rPr>
          <w:i/>
          <w:sz w:val="24"/>
          <w:szCs w:val="24"/>
        </w:rPr>
        <w:t xml:space="preserve">Inventer l’hérésie ? Polémiques </w:t>
      </w:r>
      <w:proofErr w:type="spellStart"/>
      <w:r w:rsidRPr="00F63203">
        <w:rPr>
          <w:i/>
          <w:sz w:val="24"/>
          <w:szCs w:val="24"/>
        </w:rPr>
        <w:t>anti-hérétiques</w:t>
      </w:r>
      <w:proofErr w:type="spellEnd"/>
      <w:r w:rsidRPr="00F63203">
        <w:rPr>
          <w:i/>
          <w:sz w:val="24"/>
          <w:szCs w:val="24"/>
        </w:rPr>
        <w:t xml:space="preserve"> et pouvoirs avant l’Inquisition</w:t>
      </w:r>
      <w:r w:rsidRPr="00F63203">
        <w:rPr>
          <w:sz w:val="24"/>
          <w:szCs w:val="24"/>
        </w:rPr>
        <w:t xml:space="preserve">, sous la </w:t>
      </w:r>
      <w:proofErr w:type="spellStart"/>
      <w:r w:rsidRPr="00F63203">
        <w:rPr>
          <w:sz w:val="24"/>
          <w:szCs w:val="24"/>
        </w:rPr>
        <w:t>dir</w:t>
      </w:r>
      <w:proofErr w:type="spellEnd"/>
      <w:r w:rsidRPr="00F63203">
        <w:rPr>
          <w:sz w:val="24"/>
          <w:szCs w:val="24"/>
        </w:rPr>
        <w:t xml:space="preserve">. de </w:t>
      </w:r>
      <w:r w:rsidRPr="00F63203">
        <w:rPr>
          <w:smallCaps/>
          <w:sz w:val="24"/>
          <w:szCs w:val="24"/>
        </w:rPr>
        <w:t xml:space="preserve">M. </w:t>
      </w:r>
      <w:proofErr w:type="spellStart"/>
      <w:r w:rsidRPr="00F63203">
        <w:rPr>
          <w:smallCaps/>
          <w:sz w:val="24"/>
          <w:szCs w:val="24"/>
        </w:rPr>
        <w:t>Zerner</w:t>
      </w:r>
      <w:proofErr w:type="spellEnd"/>
      <w:r w:rsidRPr="00F63203">
        <w:rPr>
          <w:sz w:val="24"/>
          <w:szCs w:val="24"/>
        </w:rPr>
        <w:t>, Nice, 1998 (Collection du Centre d’Études Médiévales de Nice, 2), p. 57-66.</w:t>
      </w:r>
    </w:p>
    <w:p w:rsidR="00F938FE" w:rsidRPr="00F63203" w:rsidRDefault="00F938FE" w:rsidP="00F938FE">
      <w:pPr>
        <w:pStyle w:val="Paragrafoallsinistra"/>
        <w:rPr>
          <w:i/>
          <w:sz w:val="24"/>
          <w:szCs w:val="24"/>
        </w:rPr>
      </w:pPr>
      <w:r w:rsidRPr="00F63203">
        <w:rPr>
          <w:b/>
          <w:sz w:val="24"/>
          <w:szCs w:val="24"/>
          <w:lang w:val="it-IT"/>
        </w:rPr>
        <w:t>19.</w:t>
      </w:r>
      <w:r w:rsidRPr="00F63203">
        <w:rPr>
          <w:sz w:val="24"/>
          <w:szCs w:val="24"/>
          <w:lang w:val="it-IT"/>
        </w:rPr>
        <w:t xml:space="preserve"> « </w:t>
      </w:r>
      <w:r w:rsidRPr="00F63203">
        <w:rPr>
          <w:i/>
          <w:sz w:val="24"/>
          <w:szCs w:val="24"/>
          <w:lang w:val="it-IT"/>
        </w:rPr>
        <w:t>Dicunt vivorum beneficia nichil prodesse defunctis</w:t>
      </w:r>
      <w:r w:rsidRPr="00F63203">
        <w:rPr>
          <w:sz w:val="24"/>
          <w:szCs w:val="24"/>
          <w:lang w:val="it-IT"/>
        </w:rPr>
        <w:t xml:space="preserve">. </w:t>
      </w:r>
      <w:r w:rsidRPr="00F63203">
        <w:rPr>
          <w:sz w:val="24"/>
          <w:szCs w:val="24"/>
        </w:rPr>
        <w:t>Histoire d’un thème polémique (XI</w:t>
      </w:r>
      <w:r w:rsidRPr="00F63203">
        <w:rPr>
          <w:sz w:val="24"/>
          <w:szCs w:val="24"/>
          <w:vertAlign w:val="superscript"/>
        </w:rPr>
        <w:t>e</w:t>
      </w:r>
      <w:r w:rsidRPr="00F63203">
        <w:rPr>
          <w:sz w:val="24"/>
          <w:szCs w:val="24"/>
        </w:rPr>
        <w:t>-XII</w:t>
      </w:r>
      <w:r w:rsidRPr="00F63203">
        <w:rPr>
          <w:sz w:val="24"/>
          <w:szCs w:val="24"/>
          <w:vertAlign w:val="superscript"/>
        </w:rPr>
        <w:t>e</w:t>
      </w:r>
      <w:r w:rsidRPr="00F63203">
        <w:rPr>
          <w:sz w:val="24"/>
          <w:szCs w:val="24"/>
        </w:rPr>
        <w:t xml:space="preserve"> siècles) », dans </w:t>
      </w:r>
      <w:r w:rsidRPr="00F63203">
        <w:rPr>
          <w:i/>
          <w:sz w:val="24"/>
          <w:szCs w:val="24"/>
        </w:rPr>
        <w:t xml:space="preserve">Inventer l’hérésie ? Polémiques </w:t>
      </w:r>
      <w:proofErr w:type="spellStart"/>
      <w:r w:rsidRPr="00F63203">
        <w:rPr>
          <w:i/>
          <w:sz w:val="24"/>
          <w:szCs w:val="24"/>
        </w:rPr>
        <w:t>anti-hérétiques</w:t>
      </w:r>
      <w:proofErr w:type="spellEnd"/>
      <w:r w:rsidRPr="00F63203">
        <w:rPr>
          <w:i/>
          <w:sz w:val="24"/>
          <w:szCs w:val="24"/>
        </w:rPr>
        <w:t xml:space="preserve"> et pouvoirs avant l’Inquisition</w:t>
      </w:r>
      <w:r w:rsidRPr="00F63203">
        <w:rPr>
          <w:sz w:val="24"/>
          <w:szCs w:val="24"/>
        </w:rPr>
        <w:t xml:space="preserve">, sous la </w:t>
      </w:r>
      <w:proofErr w:type="spellStart"/>
      <w:r w:rsidRPr="00F63203">
        <w:rPr>
          <w:sz w:val="24"/>
          <w:szCs w:val="24"/>
        </w:rPr>
        <w:t>dir</w:t>
      </w:r>
      <w:proofErr w:type="spellEnd"/>
      <w:r w:rsidRPr="00F63203">
        <w:rPr>
          <w:sz w:val="24"/>
          <w:szCs w:val="24"/>
        </w:rPr>
        <w:t xml:space="preserve">. de </w:t>
      </w:r>
      <w:r w:rsidRPr="00F63203">
        <w:rPr>
          <w:smallCaps/>
          <w:sz w:val="24"/>
          <w:szCs w:val="24"/>
        </w:rPr>
        <w:t xml:space="preserve">M. </w:t>
      </w:r>
      <w:proofErr w:type="spellStart"/>
      <w:r w:rsidRPr="00F63203">
        <w:rPr>
          <w:smallCaps/>
          <w:sz w:val="24"/>
          <w:szCs w:val="24"/>
        </w:rPr>
        <w:t>Zerner</w:t>
      </w:r>
      <w:proofErr w:type="spellEnd"/>
      <w:r w:rsidRPr="00F63203">
        <w:rPr>
          <w:sz w:val="24"/>
          <w:szCs w:val="24"/>
        </w:rPr>
        <w:t>, Nice, 1998 (Collection du Centre d’Études Médiévales de Nice, 2), p. 157-192.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20.</w:t>
      </w:r>
      <w:r w:rsidRPr="00F63203">
        <w:rPr>
          <w:sz w:val="24"/>
          <w:szCs w:val="24"/>
        </w:rPr>
        <w:t xml:space="preserve"> « </w:t>
      </w:r>
      <w:proofErr w:type="spellStart"/>
      <w:r w:rsidRPr="00F63203">
        <w:rPr>
          <w:i/>
          <w:sz w:val="24"/>
          <w:szCs w:val="24"/>
        </w:rPr>
        <w:t>Sub</w:t>
      </w:r>
      <w:proofErr w:type="spellEnd"/>
      <w:r w:rsidRPr="00F63203">
        <w:rPr>
          <w:i/>
          <w:sz w:val="24"/>
          <w:szCs w:val="24"/>
        </w:rPr>
        <w:t xml:space="preserve"> </w:t>
      </w:r>
      <w:proofErr w:type="spellStart"/>
      <w:r w:rsidRPr="00F63203">
        <w:rPr>
          <w:i/>
          <w:sz w:val="24"/>
          <w:szCs w:val="24"/>
        </w:rPr>
        <w:t>euangelica</w:t>
      </w:r>
      <w:proofErr w:type="spellEnd"/>
      <w:r w:rsidRPr="00F63203">
        <w:rPr>
          <w:i/>
          <w:sz w:val="24"/>
          <w:szCs w:val="24"/>
        </w:rPr>
        <w:t xml:space="preserve"> </w:t>
      </w:r>
      <w:proofErr w:type="spellStart"/>
      <w:r w:rsidRPr="00F63203">
        <w:rPr>
          <w:i/>
          <w:sz w:val="24"/>
          <w:szCs w:val="24"/>
        </w:rPr>
        <w:t>regula</w:t>
      </w:r>
      <w:proofErr w:type="spellEnd"/>
      <w:r w:rsidRPr="00F63203">
        <w:rPr>
          <w:sz w:val="24"/>
          <w:szCs w:val="24"/>
        </w:rPr>
        <w:t xml:space="preserve">. Jacques de Vitry, témoin de l’“évangélisme” de son temps », dans </w:t>
      </w:r>
      <w:r w:rsidRPr="00F63203">
        <w:rPr>
          <w:i/>
          <w:sz w:val="24"/>
          <w:szCs w:val="24"/>
        </w:rPr>
        <w:t>Cahiers de Fanjeaux</w:t>
      </w:r>
      <w:r w:rsidRPr="00F63203">
        <w:rPr>
          <w:sz w:val="24"/>
          <w:szCs w:val="24"/>
        </w:rPr>
        <w:t>, vol. 34 (« </w:t>
      </w:r>
      <w:r w:rsidRPr="00F63203">
        <w:rPr>
          <w:caps/>
          <w:sz w:val="24"/>
          <w:szCs w:val="24"/>
        </w:rPr>
        <w:t>é</w:t>
      </w:r>
      <w:r w:rsidRPr="00F63203">
        <w:rPr>
          <w:sz w:val="24"/>
          <w:szCs w:val="24"/>
        </w:rPr>
        <w:t>vangile et évangélisme, XII</w:t>
      </w:r>
      <w:r w:rsidRPr="00F63203">
        <w:rPr>
          <w:sz w:val="24"/>
          <w:szCs w:val="24"/>
          <w:vertAlign w:val="superscript"/>
        </w:rPr>
        <w:t>e</w:t>
      </w:r>
      <w:r w:rsidRPr="00F63203">
        <w:rPr>
          <w:sz w:val="24"/>
          <w:szCs w:val="24"/>
        </w:rPr>
        <w:t>-XIII</w:t>
      </w:r>
      <w:r w:rsidRPr="00F63203">
        <w:rPr>
          <w:sz w:val="24"/>
          <w:szCs w:val="24"/>
          <w:vertAlign w:val="superscript"/>
        </w:rPr>
        <w:t>e</w:t>
      </w:r>
      <w:r w:rsidRPr="00F63203">
        <w:rPr>
          <w:sz w:val="24"/>
          <w:szCs w:val="24"/>
        </w:rPr>
        <w:t xml:space="preserve"> siècle »), Toulouse, 1999, p. 171-197.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21.</w:t>
      </w:r>
      <w:r w:rsidRPr="00F63203">
        <w:rPr>
          <w:sz w:val="24"/>
          <w:szCs w:val="24"/>
        </w:rPr>
        <w:t xml:space="preserve"> « Mort(s) », dans </w:t>
      </w:r>
      <w:r w:rsidRPr="00F63203">
        <w:rPr>
          <w:i/>
          <w:sz w:val="24"/>
          <w:szCs w:val="24"/>
        </w:rPr>
        <w:t>Dictionnaire raisonné de l’Occident médiéval</w:t>
      </w:r>
      <w:r w:rsidRPr="00F63203">
        <w:rPr>
          <w:sz w:val="24"/>
          <w:szCs w:val="24"/>
        </w:rPr>
        <w:t xml:space="preserve">, sous la </w:t>
      </w:r>
      <w:proofErr w:type="spellStart"/>
      <w:r w:rsidRPr="00F63203">
        <w:rPr>
          <w:sz w:val="24"/>
          <w:szCs w:val="24"/>
        </w:rPr>
        <w:t>dir</w:t>
      </w:r>
      <w:proofErr w:type="spellEnd"/>
      <w:r w:rsidRPr="00F63203">
        <w:rPr>
          <w:sz w:val="24"/>
          <w:szCs w:val="24"/>
        </w:rPr>
        <w:t xml:space="preserve">. de J. </w:t>
      </w:r>
      <w:r w:rsidRPr="00F63203">
        <w:rPr>
          <w:smallCaps/>
          <w:sz w:val="24"/>
          <w:szCs w:val="24"/>
        </w:rPr>
        <w:t>Le Goff</w:t>
      </w:r>
      <w:r w:rsidRPr="00F63203">
        <w:rPr>
          <w:sz w:val="24"/>
          <w:szCs w:val="24"/>
        </w:rPr>
        <w:t xml:space="preserve"> et </w:t>
      </w:r>
      <w:proofErr w:type="spellStart"/>
      <w:r w:rsidRPr="00F63203">
        <w:rPr>
          <w:sz w:val="24"/>
          <w:szCs w:val="24"/>
        </w:rPr>
        <w:t>J.-Cl</w:t>
      </w:r>
      <w:proofErr w:type="spellEnd"/>
      <w:r w:rsidRPr="00F63203">
        <w:rPr>
          <w:sz w:val="24"/>
          <w:szCs w:val="24"/>
        </w:rPr>
        <w:t xml:space="preserve">. </w:t>
      </w:r>
      <w:r w:rsidRPr="00F63203">
        <w:rPr>
          <w:smallCaps/>
          <w:sz w:val="24"/>
          <w:szCs w:val="24"/>
        </w:rPr>
        <w:t>Schmitt</w:t>
      </w:r>
      <w:r w:rsidRPr="00F63203">
        <w:rPr>
          <w:sz w:val="24"/>
          <w:szCs w:val="24"/>
        </w:rPr>
        <w:t>, Paris, Fayard, 1999, p. 771-789.</w:t>
      </w:r>
    </w:p>
    <w:p w:rsidR="00F938FE" w:rsidRPr="00F63203" w:rsidRDefault="00F938FE" w:rsidP="00F938FE">
      <w:pPr>
        <w:pStyle w:val="Paragrafoallsinistra"/>
        <w:rPr>
          <w:i/>
          <w:sz w:val="24"/>
          <w:szCs w:val="24"/>
        </w:rPr>
      </w:pPr>
      <w:r w:rsidRPr="00F63203">
        <w:rPr>
          <w:b/>
          <w:sz w:val="24"/>
          <w:szCs w:val="24"/>
        </w:rPr>
        <w:t>22.</w:t>
      </w:r>
      <w:r w:rsidRPr="00F63203">
        <w:rPr>
          <w:sz w:val="24"/>
          <w:szCs w:val="24"/>
        </w:rPr>
        <w:t xml:space="preserve"> « Le cimetière dans le Moyen Age latin : lieu sacré, saint et religieux », dans </w:t>
      </w:r>
      <w:r w:rsidRPr="00F63203">
        <w:rPr>
          <w:i/>
          <w:sz w:val="24"/>
          <w:szCs w:val="24"/>
        </w:rPr>
        <w:t>Annales. Histoire, Sciences sociales</w:t>
      </w:r>
      <w:r w:rsidRPr="00F63203">
        <w:rPr>
          <w:sz w:val="24"/>
          <w:szCs w:val="24"/>
        </w:rPr>
        <w:t>, t. 54/5, 1999, p. 1047-1072.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23.</w:t>
      </w:r>
      <w:r w:rsidRPr="00F63203">
        <w:rPr>
          <w:sz w:val="24"/>
          <w:szCs w:val="24"/>
        </w:rPr>
        <w:t xml:space="preserve"> « </w:t>
      </w:r>
      <w:r w:rsidRPr="00F63203">
        <w:rPr>
          <w:i/>
          <w:sz w:val="24"/>
          <w:szCs w:val="24"/>
        </w:rPr>
        <w:t>Memoria</w:t>
      </w:r>
      <w:r w:rsidRPr="00F63203">
        <w:rPr>
          <w:sz w:val="24"/>
          <w:szCs w:val="24"/>
        </w:rPr>
        <w:t xml:space="preserve">. </w:t>
      </w:r>
      <w:r w:rsidRPr="00F63203">
        <w:rPr>
          <w:caps/>
          <w:sz w:val="24"/>
          <w:szCs w:val="24"/>
        </w:rPr>
        <w:t>à</w:t>
      </w:r>
      <w:r w:rsidRPr="00F63203">
        <w:rPr>
          <w:sz w:val="24"/>
          <w:szCs w:val="24"/>
        </w:rPr>
        <w:t xml:space="preserve"> propos d’un objet d’histoire en Allemagne », dans </w:t>
      </w:r>
      <w:r w:rsidRPr="00F63203">
        <w:rPr>
          <w:i/>
          <w:sz w:val="24"/>
          <w:szCs w:val="24"/>
        </w:rPr>
        <w:t xml:space="preserve">Les tendances actuelles de l’histoire du Moyen </w:t>
      </w:r>
      <w:r w:rsidRPr="00F63203">
        <w:rPr>
          <w:i/>
          <w:caps/>
          <w:sz w:val="24"/>
          <w:szCs w:val="24"/>
        </w:rPr>
        <w:t>â</w:t>
      </w:r>
      <w:r w:rsidRPr="00F63203">
        <w:rPr>
          <w:i/>
          <w:sz w:val="24"/>
          <w:szCs w:val="24"/>
        </w:rPr>
        <w:t>ge en France et en Allemagne.</w:t>
      </w:r>
      <w:r w:rsidRPr="00F63203">
        <w:rPr>
          <w:sz w:val="24"/>
          <w:szCs w:val="24"/>
        </w:rPr>
        <w:t xml:space="preserve"> Actes des colloques de Sèvres (1997) et Göttingen (1998) organisés par le Centre National de la Recherche Scientifique et le Max-</w:t>
      </w:r>
      <w:proofErr w:type="spellStart"/>
      <w:r w:rsidRPr="00F63203">
        <w:rPr>
          <w:sz w:val="24"/>
          <w:szCs w:val="24"/>
        </w:rPr>
        <w:t>Plank</w:t>
      </w:r>
      <w:proofErr w:type="spellEnd"/>
      <w:r w:rsidRPr="00F63203">
        <w:rPr>
          <w:sz w:val="24"/>
          <w:szCs w:val="24"/>
        </w:rPr>
        <w:t xml:space="preserve">-Institut </w:t>
      </w:r>
      <w:proofErr w:type="spellStart"/>
      <w:r w:rsidRPr="00F63203">
        <w:rPr>
          <w:sz w:val="24"/>
          <w:szCs w:val="24"/>
        </w:rPr>
        <w:t>für</w:t>
      </w:r>
      <w:proofErr w:type="spellEnd"/>
      <w:r w:rsidRPr="00F63203">
        <w:rPr>
          <w:sz w:val="24"/>
          <w:szCs w:val="24"/>
        </w:rPr>
        <w:t xml:space="preserve"> </w:t>
      </w:r>
      <w:proofErr w:type="spellStart"/>
      <w:r w:rsidRPr="00F63203">
        <w:rPr>
          <w:sz w:val="24"/>
          <w:szCs w:val="24"/>
        </w:rPr>
        <w:t>Geschichte</w:t>
      </w:r>
      <w:proofErr w:type="spellEnd"/>
      <w:r w:rsidRPr="00F63203">
        <w:rPr>
          <w:sz w:val="24"/>
          <w:szCs w:val="24"/>
        </w:rPr>
        <w:t xml:space="preserve">, sous la </w:t>
      </w:r>
      <w:proofErr w:type="spellStart"/>
      <w:r w:rsidRPr="00F63203">
        <w:rPr>
          <w:sz w:val="24"/>
          <w:szCs w:val="24"/>
        </w:rPr>
        <w:t>dir</w:t>
      </w:r>
      <w:proofErr w:type="spellEnd"/>
      <w:r w:rsidRPr="00F63203">
        <w:rPr>
          <w:sz w:val="24"/>
          <w:szCs w:val="24"/>
        </w:rPr>
        <w:t xml:space="preserve">. de </w:t>
      </w:r>
      <w:proofErr w:type="spellStart"/>
      <w:r w:rsidRPr="00F63203">
        <w:rPr>
          <w:sz w:val="24"/>
          <w:szCs w:val="24"/>
        </w:rPr>
        <w:t>J.-Cl</w:t>
      </w:r>
      <w:proofErr w:type="spellEnd"/>
      <w:r w:rsidRPr="00F63203">
        <w:rPr>
          <w:sz w:val="24"/>
          <w:szCs w:val="24"/>
        </w:rPr>
        <w:t xml:space="preserve">. </w:t>
      </w:r>
      <w:r w:rsidRPr="00F63203">
        <w:rPr>
          <w:smallCaps/>
          <w:sz w:val="24"/>
          <w:szCs w:val="24"/>
        </w:rPr>
        <w:t>Schmitt</w:t>
      </w:r>
      <w:r w:rsidRPr="00F63203">
        <w:rPr>
          <w:sz w:val="24"/>
          <w:szCs w:val="24"/>
        </w:rPr>
        <w:t xml:space="preserve"> et O.G. </w:t>
      </w:r>
      <w:proofErr w:type="spellStart"/>
      <w:r w:rsidRPr="00F63203">
        <w:rPr>
          <w:smallCaps/>
          <w:sz w:val="24"/>
          <w:szCs w:val="24"/>
        </w:rPr>
        <w:t>Oexle</w:t>
      </w:r>
      <w:proofErr w:type="spellEnd"/>
      <w:r w:rsidRPr="00F63203">
        <w:rPr>
          <w:sz w:val="24"/>
          <w:szCs w:val="24"/>
        </w:rPr>
        <w:t xml:space="preserve">, Paris, </w:t>
      </w:r>
      <w:proofErr w:type="spellStart"/>
      <w:r w:rsidRPr="00F63203">
        <w:rPr>
          <w:sz w:val="24"/>
          <w:szCs w:val="24"/>
        </w:rPr>
        <w:t>Publicatons</w:t>
      </w:r>
      <w:proofErr w:type="spellEnd"/>
      <w:r w:rsidRPr="00F63203">
        <w:rPr>
          <w:sz w:val="24"/>
          <w:szCs w:val="24"/>
        </w:rPr>
        <w:t xml:space="preserve"> de la Sorbonne, 2002, p. 105-126.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24.</w:t>
      </w:r>
      <w:r w:rsidRPr="00F63203">
        <w:rPr>
          <w:sz w:val="24"/>
          <w:szCs w:val="24"/>
        </w:rPr>
        <w:t xml:space="preserve"> « Introduction », dans</w:t>
      </w:r>
      <w:r w:rsidRPr="00F63203">
        <w:rPr>
          <w:i/>
          <w:sz w:val="24"/>
          <w:szCs w:val="24"/>
        </w:rPr>
        <w:t xml:space="preserve"> Guerriers et moines. Conversion et sainteté aristocratiques dans l’Occident médiéval...</w:t>
      </w:r>
      <w:r w:rsidRPr="00F63203">
        <w:rPr>
          <w:sz w:val="24"/>
          <w:szCs w:val="24"/>
        </w:rPr>
        <w:t xml:space="preserve">, p. 9-14. 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25.</w:t>
      </w:r>
      <w:r w:rsidRPr="00F63203">
        <w:rPr>
          <w:sz w:val="24"/>
          <w:szCs w:val="24"/>
        </w:rPr>
        <w:t xml:space="preserve"> « </w:t>
      </w:r>
      <w:r w:rsidRPr="00F63203">
        <w:rPr>
          <w:caps/>
          <w:sz w:val="24"/>
          <w:szCs w:val="24"/>
        </w:rPr>
        <w:t>à</w:t>
      </w:r>
      <w:r w:rsidRPr="00F63203">
        <w:rPr>
          <w:sz w:val="24"/>
          <w:szCs w:val="24"/>
        </w:rPr>
        <w:t xml:space="preserve"> propos de l’usage seigneurial des reliques : note sur les “Miracles de saint Gengoul” (1034 ou 1045) », dans </w:t>
      </w:r>
      <w:r w:rsidRPr="00F63203">
        <w:rPr>
          <w:i/>
          <w:sz w:val="24"/>
          <w:szCs w:val="24"/>
        </w:rPr>
        <w:t>Guerriers et moines. Conversion et sainteté aristocratiques dans l’Occident médiéval...</w:t>
      </w:r>
      <w:r w:rsidRPr="00F63203">
        <w:rPr>
          <w:sz w:val="24"/>
          <w:szCs w:val="24"/>
        </w:rPr>
        <w:t>, p. 285-288.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26.</w:t>
      </w:r>
      <w:r w:rsidRPr="00F63203">
        <w:rPr>
          <w:sz w:val="24"/>
          <w:szCs w:val="24"/>
        </w:rPr>
        <w:t xml:space="preserve"> « La “Vie du seigneur Bouchard, comte vénérable”. Conflits d’avouerie, traditions carolingiennes et modèles de sainteté à l’abbaye des Fossés au XI</w:t>
      </w:r>
      <w:r w:rsidRPr="00F63203">
        <w:rPr>
          <w:sz w:val="24"/>
          <w:szCs w:val="24"/>
          <w:vertAlign w:val="superscript"/>
        </w:rPr>
        <w:t>e</w:t>
      </w:r>
      <w:r w:rsidRPr="00F63203">
        <w:rPr>
          <w:sz w:val="24"/>
          <w:szCs w:val="24"/>
        </w:rPr>
        <w:t xml:space="preserve"> siècle », dans</w:t>
      </w:r>
      <w:r w:rsidRPr="00F63203">
        <w:rPr>
          <w:i/>
          <w:sz w:val="24"/>
          <w:szCs w:val="24"/>
        </w:rPr>
        <w:t xml:space="preserve"> Guerriers et moines. Conversion et sainteté aristocratiques dans l’Occident médiéval...</w:t>
      </w:r>
      <w:r w:rsidRPr="00F63203">
        <w:rPr>
          <w:sz w:val="24"/>
          <w:szCs w:val="24"/>
        </w:rPr>
        <w:t>, p. 371-418.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27.</w:t>
      </w:r>
      <w:r w:rsidRPr="00F63203">
        <w:rPr>
          <w:sz w:val="24"/>
          <w:szCs w:val="24"/>
        </w:rPr>
        <w:t xml:space="preserve"> « La </w:t>
      </w:r>
      <w:r w:rsidRPr="00F63203">
        <w:rPr>
          <w:i/>
          <w:sz w:val="24"/>
          <w:szCs w:val="24"/>
        </w:rPr>
        <w:t xml:space="preserve">Vita </w:t>
      </w:r>
      <w:proofErr w:type="spellStart"/>
      <w:r w:rsidRPr="00F63203">
        <w:rPr>
          <w:i/>
          <w:sz w:val="24"/>
          <w:szCs w:val="24"/>
        </w:rPr>
        <w:t>Wicberti</w:t>
      </w:r>
      <w:proofErr w:type="spellEnd"/>
      <w:r w:rsidRPr="00F63203">
        <w:rPr>
          <w:sz w:val="24"/>
          <w:szCs w:val="24"/>
        </w:rPr>
        <w:t xml:space="preserve"> de Sigebert de Gembloux. Modèles ecclésiologiques et revendications locales en Lotharingie à la fin du XI</w:t>
      </w:r>
      <w:r w:rsidRPr="00F63203">
        <w:rPr>
          <w:sz w:val="24"/>
          <w:szCs w:val="24"/>
          <w:vertAlign w:val="superscript"/>
        </w:rPr>
        <w:t>e</w:t>
      </w:r>
      <w:r w:rsidRPr="00F63203">
        <w:rPr>
          <w:sz w:val="24"/>
          <w:szCs w:val="24"/>
        </w:rPr>
        <w:t xml:space="preserve"> siècle », dans</w:t>
      </w:r>
      <w:r w:rsidRPr="00F63203">
        <w:rPr>
          <w:i/>
          <w:sz w:val="24"/>
          <w:szCs w:val="24"/>
        </w:rPr>
        <w:t xml:space="preserve"> Guerriers et moines. Conversion et sainteté aristocratiques dans l’Occident médiéval...</w:t>
      </w:r>
      <w:r w:rsidRPr="00F63203">
        <w:rPr>
          <w:sz w:val="24"/>
          <w:szCs w:val="24"/>
        </w:rPr>
        <w:t>, p. 493-500.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28.</w:t>
      </w:r>
      <w:r w:rsidRPr="00F63203">
        <w:rPr>
          <w:sz w:val="24"/>
          <w:szCs w:val="24"/>
        </w:rPr>
        <w:t xml:space="preserve"> « Du pacte seigneurial à l’idéal de conversion. Les légendes hagiographiques de Simon de Crépy (+ 1081-82) », dans </w:t>
      </w:r>
      <w:r w:rsidRPr="00F63203">
        <w:rPr>
          <w:i/>
          <w:sz w:val="24"/>
          <w:szCs w:val="24"/>
        </w:rPr>
        <w:t>Guerriers et moines. Conversion et sainteté aristocratiques dans l’Occident médiéval...</w:t>
      </w:r>
      <w:r w:rsidRPr="00F63203">
        <w:rPr>
          <w:sz w:val="24"/>
          <w:szCs w:val="24"/>
        </w:rPr>
        <w:t>, p. 559-588.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29.</w:t>
      </w:r>
      <w:r w:rsidRPr="00F63203">
        <w:rPr>
          <w:sz w:val="24"/>
          <w:szCs w:val="24"/>
        </w:rPr>
        <w:t xml:space="preserve"> « Postface. Sainteté seigneuriale et ordre social », dans </w:t>
      </w:r>
      <w:r w:rsidRPr="00F63203">
        <w:rPr>
          <w:i/>
          <w:sz w:val="24"/>
          <w:szCs w:val="24"/>
        </w:rPr>
        <w:t>Guerriers et moines. Conversion et sainteté aristocratiques dans l’Occident médiéval...</w:t>
      </w:r>
      <w:r w:rsidRPr="00F63203">
        <w:rPr>
          <w:sz w:val="24"/>
          <w:szCs w:val="24"/>
        </w:rPr>
        <w:t xml:space="preserve">, p. 637-651. 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30.</w:t>
      </w:r>
      <w:r w:rsidRPr="00F63203">
        <w:rPr>
          <w:sz w:val="24"/>
          <w:szCs w:val="24"/>
        </w:rPr>
        <w:t xml:space="preserve"> « Mémoire des origines et idéologies monastiques. Saint-Pierre-des-Fossés et Saint-Victor de Marseille au XI</w:t>
      </w:r>
      <w:r w:rsidRPr="00F63203">
        <w:rPr>
          <w:sz w:val="24"/>
          <w:szCs w:val="24"/>
          <w:vertAlign w:val="superscript"/>
        </w:rPr>
        <w:t>e</w:t>
      </w:r>
      <w:r w:rsidRPr="00F63203">
        <w:rPr>
          <w:sz w:val="24"/>
          <w:szCs w:val="24"/>
        </w:rPr>
        <w:t xml:space="preserve"> siècle », dans </w:t>
      </w:r>
      <w:r w:rsidRPr="00F63203">
        <w:rPr>
          <w:i/>
          <w:sz w:val="24"/>
          <w:szCs w:val="24"/>
        </w:rPr>
        <w:t>La mémoire des origines dans les institutions médiévales</w:t>
      </w:r>
      <w:r w:rsidRPr="00F63203">
        <w:rPr>
          <w:sz w:val="24"/>
          <w:szCs w:val="24"/>
        </w:rPr>
        <w:t xml:space="preserve">. </w:t>
      </w:r>
      <w:r w:rsidRPr="00F63203">
        <w:rPr>
          <w:sz w:val="24"/>
          <w:szCs w:val="24"/>
        </w:rPr>
        <w:lastRenderedPageBreak/>
        <w:t>Actes de la Table-Ronde de l’</w:t>
      </w:r>
      <w:r w:rsidRPr="00F63203">
        <w:rPr>
          <w:caps/>
          <w:sz w:val="24"/>
          <w:szCs w:val="24"/>
        </w:rPr>
        <w:t>é</w:t>
      </w:r>
      <w:r w:rsidRPr="00F63203">
        <w:rPr>
          <w:sz w:val="24"/>
          <w:szCs w:val="24"/>
        </w:rPr>
        <w:t xml:space="preserve">cole française de Rome, 6-8 juin 2002 = </w:t>
      </w:r>
      <w:r w:rsidRPr="00F63203">
        <w:rPr>
          <w:i/>
          <w:sz w:val="24"/>
          <w:szCs w:val="24"/>
        </w:rPr>
        <w:t>Mélanges de l’</w:t>
      </w:r>
      <w:r w:rsidRPr="00F63203">
        <w:rPr>
          <w:i/>
          <w:caps/>
          <w:sz w:val="24"/>
          <w:szCs w:val="24"/>
        </w:rPr>
        <w:t>é</w:t>
      </w:r>
      <w:r w:rsidRPr="00F63203">
        <w:rPr>
          <w:i/>
          <w:sz w:val="24"/>
          <w:szCs w:val="24"/>
        </w:rPr>
        <w:t>cole française de Rome. Moyen Âge</w:t>
      </w:r>
      <w:r w:rsidRPr="00F63203">
        <w:rPr>
          <w:sz w:val="24"/>
          <w:szCs w:val="24"/>
        </w:rPr>
        <w:t>, t. 115, 2003, p. 155-180.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31.</w:t>
      </w:r>
      <w:r w:rsidRPr="00F63203">
        <w:rPr>
          <w:sz w:val="24"/>
          <w:szCs w:val="24"/>
        </w:rPr>
        <w:t xml:space="preserve"> « De l’</w:t>
      </w:r>
      <w:r w:rsidRPr="00F63203">
        <w:rPr>
          <w:caps/>
          <w:sz w:val="24"/>
          <w:szCs w:val="24"/>
        </w:rPr>
        <w:t>é</w:t>
      </w:r>
      <w:r w:rsidRPr="00F63203">
        <w:rPr>
          <w:sz w:val="24"/>
          <w:szCs w:val="24"/>
        </w:rPr>
        <w:t>glise primitive aux lieux de culte. Autorité, lectures et usages du passé de l’</w:t>
      </w:r>
      <w:r w:rsidRPr="00F63203">
        <w:rPr>
          <w:caps/>
          <w:sz w:val="24"/>
          <w:szCs w:val="24"/>
        </w:rPr>
        <w:t>é</w:t>
      </w:r>
      <w:r w:rsidRPr="00F63203">
        <w:rPr>
          <w:sz w:val="24"/>
          <w:szCs w:val="24"/>
        </w:rPr>
        <w:t>glise dans l’Occident médiéval (IX</w:t>
      </w:r>
      <w:r w:rsidRPr="00F63203">
        <w:rPr>
          <w:sz w:val="24"/>
          <w:szCs w:val="24"/>
          <w:vertAlign w:val="superscript"/>
        </w:rPr>
        <w:t>e </w:t>
      </w:r>
      <w:r w:rsidRPr="00F63203">
        <w:rPr>
          <w:sz w:val="24"/>
          <w:szCs w:val="24"/>
        </w:rPr>
        <w:t>- XIII</w:t>
      </w:r>
      <w:r w:rsidRPr="00F63203">
        <w:rPr>
          <w:sz w:val="24"/>
          <w:szCs w:val="24"/>
          <w:vertAlign w:val="superscript"/>
        </w:rPr>
        <w:t>e</w:t>
      </w:r>
      <w:r w:rsidRPr="00F63203">
        <w:rPr>
          <w:sz w:val="24"/>
          <w:szCs w:val="24"/>
        </w:rPr>
        <w:t xml:space="preserve"> siècle) », dans </w:t>
      </w:r>
      <w:r w:rsidRPr="00F63203">
        <w:rPr>
          <w:i/>
          <w:sz w:val="24"/>
          <w:szCs w:val="24"/>
        </w:rPr>
        <w:t>L’autorité du passé dans les sociétés médiévales</w:t>
      </w:r>
      <w:r w:rsidRPr="00F63203">
        <w:rPr>
          <w:sz w:val="24"/>
          <w:szCs w:val="24"/>
        </w:rPr>
        <w:t>. Actes du colloque international organisé par l’Institut historique belge de Rome, l’</w:t>
      </w:r>
      <w:r w:rsidRPr="00F63203">
        <w:rPr>
          <w:caps/>
          <w:sz w:val="24"/>
          <w:szCs w:val="24"/>
        </w:rPr>
        <w:t>é</w:t>
      </w:r>
      <w:r w:rsidRPr="00F63203">
        <w:rPr>
          <w:sz w:val="24"/>
          <w:szCs w:val="24"/>
        </w:rPr>
        <w:t xml:space="preserve">cole française de Rome, l’Université libre de Bruxelles et l’Université Charles de Gaulle-Lille III. Rome, 2-4 mai 2002, sous la </w:t>
      </w:r>
      <w:proofErr w:type="spellStart"/>
      <w:r w:rsidRPr="00F63203">
        <w:rPr>
          <w:sz w:val="24"/>
          <w:szCs w:val="24"/>
        </w:rPr>
        <w:t>dir</w:t>
      </w:r>
      <w:proofErr w:type="spellEnd"/>
      <w:r w:rsidRPr="00F63203">
        <w:rPr>
          <w:sz w:val="24"/>
          <w:szCs w:val="24"/>
        </w:rPr>
        <w:t xml:space="preserve">. de J.-M. </w:t>
      </w:r>
      <w:proofErr w:type="spellStart"/>
      <w:r w:rsidRPr="00F63203">
        <w:rPr>
          <w:smallCaps/>
          <w:sz w:val="24"/>
          <w:szCs w:val="24"/>
        </w:rPr>
        <w:t>Sansterre</w:t>
      </w:r>
      <w:proofErr w:type="spellEnd"/>
      <w:r w:rsidRPr="00F63203">
        <w:rPr>
          <w:sz w:val="24"/>
          <w:szCs w:val="24"/>
        </w:rPr>
        <w:t xml:space="preserve">, Rome, </w:t>
      </w:r>
      <w:r w:rsidRPr="00F63203">
        <w:rPr>
          <w:caps/>
          <w:sz w:val="24"/>
          <w:szCs w:val="24"/>
        </w:rPr>
        <w:t>é</w:t>
      </w:r>
      <w:r w:rsidRPr="00F63203">
        <w:rPr>
          <w:sz w:val="24"/>
          <w:szCs w:val="24"/>
        </w:rPr>
        <w:t>cole française de Rome, 2004, p. 297-323.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32.</w:t>
      </w:r>
      <w:r w:rsidRPr="00F63203">
        <w:rPr>
          <w:sz w:val="24"/>
          <w:szCs w:val="24"/>
        </w:rPr>
        <w:t xml:space="preserve"> « Le glaive et la parole : Alcuin, Charlemagne et le modèle du </w:t>
      </w:r>
      <w:r w:rsidRPr="00F63203">
        <w:rPr>
          <w:i/>
          <w:sz w:val="24"/>
          <w:szCs w:val="24"/>
        </w:rPr>
        <w:t xml:space="preserve">rex </w:t>
      </w:r>
      <w:proofErr w:type="spellStart"/>
      <w:r w:rsidRPr="00F63203">
        <w:rPr>
          <w:i/>
          <w:sz w:val="24"/>
          <w:szCs w:val="24"/>
        </w:rPr>
        <w:t>praedicator</w:t>
      </w:r>
      <w:proofErr w:type="spellEnd"/>
      <w:r w:rsidRPr="00F63203">
        <w:rPr>
          <w:sz w:val="24"/>
          <w:szCs w:val="24"/>
        </w:rPr>
        <w:t xml:space="preserve">. Notes d’ecclésiologie carolingienne », dans </w:t>
      </w:r>
      <w:r w:rsidRPr="00F63203">
        <w:rPr>
          <w:i/>
          <w:sz w:val="24"/>
          <w:szCs w:val="24"/>
        </w:rPr>
        <w:t>Alcuin, de York à Tours. Écriture, pouvoir et réseaux dans l’Europe du haut Moyen Âge</w:t>
      </w:r>
      <w:r w:rsidRPr="00F63203">
        <w:rPr>
          <w:sz w:val="24"/>
          <w:szCs w:val="24"/>
        </w:rPr>
        <w:t xml:space="preserve"> (Actes du Colloque international organisé à l’occasion du douzième centenaire de la mort d’Alcuin à Tours, 4-6 mars 2004, Université de Tours - Mission Historique Française en Allemagne, Göttingen), sous la </w:t>
      </w:r>
      <w:proofErr w:type="spellStart"/>
      <w:r w:rsidRPr="00F63203">
        <w:rPr>
          <w:sz w:val="24"/>
          <w:szCs w:val="24"/>
        </w:rPr>
        <w:t>dir</w:t>
      </w:r>
      <w:proofErr w:type="spellEnd"/>
      <w:r w:rsidRPr="00F63203">
        <w:rPr>
          <w:sz w:val="24"/>
          <w:szCs w:val="24"/>
        </w:rPr>
        <w:t xml:space="preserve">. de Ph. </w:t>
      </w:r>
      <w:r w:rsidRPr="00F63203">
        <w:rPr>
          <w:smallCaps/>
          <w:sz w:val="24"/>
          <w:szCs w:val="24"/>
        </w:rPr>
        <w:t>Depreux</w:t>
      </w:r>
      <w:r w:rsidRPr="00F63203">
        <w:rPr>
          <w:sz w:val="24"/>
          <w:szCs w:val="24"/>
        </w:rPr>
        <w:t xml:space="preserve"> et B. </w:t>
      </w:r>
      <w:proofErr w:type="spellStart"/>
      <w:r w:rsidRPr="00F63203">
        <w:rPr>
          <w:smallCaps/>
          <w:sz w:val="24"/>
          <w:szCs w:val="24"/>
        </w:rPr>
        <w:t>Judic</w:t>
      </w:r>
      <w:proofErr w:type="spellEnd"/>
      <w:r w:rsidRPr="00F63203">
        <w:rPr>
          <w:sz w:val="24"/>
          <w:szCs w:val="24"/>
        </w:rPr>
        <w:t xml:space="preserve">, n° spécial des </w:t>
      </w:r>
      <w:r w:rsidRPr="00F63203">
        <w:rPr>
          <w:i/>
          <w:iCs/>
          <w:sz w:val="24"/>
          <w:szCs w:val="24"/>
        </w:rPr>
        <w:t>Annales de Bretagne et des Pays de l’Ouest</w:t>
      </w:r>
      <w:r w:rsidRPr="00F63203">
        <w:rPr>
          <w:sz w:val="24"/>
          <w:szCs w:val="24"/>
        </w:rPr>
        <w:t>, t. 111/3, 2004, p. 221-244.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33.</w:t>
      </w:r>
      <w:r w:rsidRPr="00F63203">
        <w:rPr>
          <w:sz w:val="24"/>
          <w:szCs w:val="24"/>
        </w:rPr>
        <w:t xml:space="preserve"> « Paroisse, paroissiens et territoire. Remarques sur </w:t>
      </w:r>
      <w:proofErr w:type="spellStart"/>
      <w:r w:rsidRPr="00F63203">
        <w:rPr>
          <w:i/>
          <w:iCs/>
          <w:sz w:val="24"/>
          <w:szCs w:val="24"/>
        </w:rPr>
        <w:t>parochia</w:t>
      </w:r>
      <w:proofErr w:type="spellEnd"/>
      <w:r w:rsidRPr="00F63203">
        <w:rPr>
          <w:sz w:val="24"/>
          <w:szCs w:val="24"/>
        </w:rPr>
        <w:t xml:space="preserve"> dans les textes latins du Moyen Âge », dans </w:t>
      </w:r>
      <w:r w:rsidRPr="00F63203">
        <w:rPr>
          <w:i/>
          <w:iCs/>
          <w:sz w:val="24"/>
          <w:szCs w:val="24"/>
        </w:rPr>
        <w:t>Médiévales</w:t>
      </w:r>
      <w:r w:rsidRPr="00F63203">
        <w:rPr>
          <w:sz w:val="24"/>
          <w:szCs w:val="24"/>
        </w:rPr>
        <w:t>, n° 49 (</w:t>
      </w:r>
      <w:r w:rsidRPr="00F63203">
        <w:rPr>
          <w:i/>
          <w:iCs/>
          <w:sz w:val="24"/>
          <w:szCs w:val="24"/>
        </w:rPr>
        <w:t>Formation et transformations des territoires paroissiaux</w:t>
      </w:r>
      <w:r w:rsidRPr="00F63203">
        <w:rPr>
          <w:sz w:val="24"/>
          <w:szCs w:val="24"/>
        </w:rPr>
        <w:t xml:space="preserve">), sous la </w:t>
      </w:r>
      <w:proofErr w:type="spellStart"/>
      <w:r w:rsidRPr="00F63203">
        <w:rPr>
          <w:sz w:val="24"/>
          <w:szCs w:val="24"/>
        </w:rPr>
        <w:t>dir</w:t>
      </w:r>
      <w:proofErr w:type="spellEnd"/>
      <w:r w:rsidRPr="00F63203">
        <w:rPr>
          <w:sz w:val="24"/>
          <w:szCs w:val="24"/>
        </w:rPr>
        <w:t xml:space="preserve">. de D. </w:t>
      </w:r>
      <w:r w:rsidRPr="00F63203">
        <w:rPr>
          <w:smallCaps/>
          <w:sz w:val="24"/>
          <w:szCs w:val="24"/>
        </w:rPr>
        <w:t>Iogna-Prat</w:t>
      </w:r>
      <w:r w:rsidRPr="00F63203">
        <w:rPr>
          <w:sz w:val="24"/>
          <w:szCs w:val="24"/>
        </w:rPr>
        <w:t xml:space="preserve"> et E. </w:t>
      </w:r>
      <w:r w:rsidRPr="00F63203">
        <w:rPr>
          <w:smallCaps/>
          <w:sz w:val="24"/>
          <w:szCs w:val="24"/>
        </w:rPr>
        <w:t>Zadora-Rio</w:t>
      </w:r>
      <w:r w:rsidRPr="00F63203">
        <w:rPr>
          <w:sz w:val="24"/>
          <w:szCs w:val="24"/>
        </w:rPr>
        <w:t>, 2005, p. 11-32.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34.</w:t>
      </w:r>
      <w:r w:rsidRPr="00F63203">
        <w:rPr>
          <w:sz w:val="24"/>
          <w:szCs w:val="24"/>
        </w:rPr>
        <w:t xml:space="preserve"> « La prière comme fonction sociale dans l’Occident médiéval (5</w:t>
      </w:r>
      <w:r w:rsidRPr="00F63203">
        <w:rPr>
          <w:sz w:val="24"/>
          <w:szCs w:val="24"/>
          <w:vertAlign w:val="superscript"/>
        </w:rPr>
        <w:t>e</w:t>
      </w:r>
      <w:r w:rsidRPr="00F63203">
        <w:rPr>
          <w:sz w:val="24"/>
          <w:szCs w:val="24"/>
        </w:rPr>
        <w:t>-13</w:t>
      </w:r>
      <w:r w:rsidRPr="00F63203">
        <w:rPr>
          <w:sz w:val="24"/>
          <w:szCs w:val="24"/>
          <w:vertAlign w:val="superscript"/>
        </w:rPr>
        <w:t>e</w:t>
      </w:r>
      <w:r w:rsidRPr="00F63203">
        <w:rPr>
          <w:sz w:val="24"/>
          <w:szCs w:val="24"/>
        </w:rPr>
        <w:t xml:space="preserve"> siècle) », dans </w:t>
      </w:r>
      <w:r w:rsidRPr="00F63203">
        <w:rPr>
          <w:i/>
          <w:sz w:val="24"/>
          <w:szCs w:val="24"/>
        </w:rPr>
        <w:t>La prière en latin, de l’Antiquité au XVI</w:t>
      </w:r>
      <w:r w:rsidRPr="00F63203">
        <w:rPr>
          <w:i/>
          <w:sz w:val="24"/>
          <w:szCs w:val="24"/>
          <w:vertAlign w:val="superscript"/>
        </w:rPr>
        <w:t>e</w:t>
      </w:r>
      <w:r w:rsidRPr="00F63203">
        <w:rPr>
          <w:i/>
          <w:sz w:val="24"/>
          <w:szCs w:val="24"/>
        </w:rPr>
        <w:t xml:space="preserve"> siècle. Formes, évolutions, significations</w:t>
      </w:r>
      <w:r w:rsidRPr="00F63203">
        <w:rPr>
          <w:sz w:val="24"/>
          <w:szCs w:val="24"/>
        </w:rPr>
        <w:t xml:space="preserve">, sous la </w:t>
      </w:r>
      <w:proofErr w:type="spellStart"/>
      <w:r w:rsidRPr="00F63203">
        <w:rPr>
          <w:sz w:val="24"/>
          <w:szCs w:val="24"/>
        </w:rPr>
        <w:t>dir</w:t>
      </w:r>
      <w:proofErr w:type="spellEnd"/>
      <w:r w:rsidRPr="00F63203">
        <w:rPr>
          <w:sz w:val="24"/>
          <w:szCs w:val="24"/>
        </w:rPr>
        <w:t xml:space="preserve">. de J.-F. </w:t>
      </w:r>
      <w:r w:rsidRPr="00F63203">
        <w:rPr>
          <w:smallCaps/>
          <w:sz w:val="24"/>
          <w:szCs w:val="24"/>
        </w:rPr>
        <w:t>Cottier</w:t>
      </w:r>
      <w:r w:rsidRPr="00F63203">
        <w:rPr>
          <w:sz w:val="24"/>
          <w:szCs w:val="24"/>
        </w:rPr>
        <w:t>, Turnhout, 2006, (Collection d’études médiévales de Nice, 6), p. 209-227.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35.</w:t>
      </w:r>
      <w:r w:rsidRPr="00F63203">
        <w:rPr>
          <w:sz w:val="24"/>
          <w:szCs w:val="24"/>
        </w:rPr>
        <w:t xml:space="preserve"> (en collaboration avec L. </w:t>
      </w:r>
      <w:r w:rsidRPr="00F63203">
        <w:rPr>
          <w:smallCaps/>
          <w:sz w:val="24"/>
          <w:szCs w:val="24"/>
        </w:rPr>
        <w:t>Ripart</w:t>
      </w:r>
      <w:r w:rsidRPr="00F63203">
        <w:rPr>
          <w:sz w:val="24"/>
          <w:szCs w:val="24"/>
        </w:rPr>
        <w:t xml:space="preserve">) : « Représentation et gestion de l’espace dans l’Occident médiéval », dans </w:t>
      </w:r>
      <w:r w:rsidRPr="00F63203">
        <w:rPr>
          <w:i/>
          <w:sz w:val="24"/>
          <w:szCs w:val="24"/>
        </w:rPr>
        <w:t>Rome et la genèse de l’</w:t>
      </w:r>
      <w:r w:rsidRPr="00F63203">
        <w:rPr>
          <w:i/>
          <w:caps/>
          <w:sz w:val="24"/>
          <w:szCs w:val="24"/>
        </w:rPr>
        <w:t>é</w:t>
      </w:r>
      <w:r w:rsidRPr="00F63203">
        <w:rPr>
          <w:i/>
          <w:sz w:val="24"/>
          <w:szCs w:val="24"/>
        </w:rPr>
        <w:t>tat moderne : une comparaison typologique</w:t>
      </w:r>
      <w:r w:rsidRPr="00F63203">
        <w:rPr>
          <w:sz w:val="24"/>
          <w:szCs w:val="24"/>
        </w:rPr>
        <w:t>. Actes du Colloque organisé par l’</w:t>
      </w:r>
      <w:r w:rsidRPr="00F63203">
        <w:rPr>
          <w:caps/>
          <w:sz w:val="24"/>
          <w:szCs w:val="24"/>
        </w:rPr>
        <w:t>é</w:t>
      </w:r>
      <w:r w:rsidRPr="00F63203">
        <w:rPr>
          <w:sz w:val="24"/>
          <w:szCs w:val="24"/>
        </w:rPr>
        <w:t xml:space="preserve">cole française de Rome et le Laboratoire de </w:t>
      </w:r>
      <w:proofErr w:type="spellStart"/>
      <w:r w:rsidRPr="00F63203">
        <w:rPr>
          <w:sz w:val="24"/>
          <w:szCs w:val="24"/>
        </w:rPr>
        <w:t>médiévistique</w:t>
      </w:r>
      <w:proofErr w:type="spellEnd"/>
      <w:r w:rsidRPr="00F63203">
        <w:rPr>
          <w:sz w:val="24"/>
          <w:szCs w:val="24"/>
        </w:rPr>
        <w:t xml:space="preserve"> occidentale de Paris (UMR 8589). Rome, 31 janvier-2 février 2002, sous la </w:t>
      </w:r>
      <w:proofErr w:type="spellStart"/>
      <w:r w:rsidRPr="00F63203">
        <w:rPr>
          <w:sz w:val="24"/>
          <w:szCs w:val="24"/>
        </w:rPr>
        <w:t>dir</w:t>
      </w:r>
      <w:proofErr w:type="spellEnd"/>
      <w:r w:rsidRPr="00F63203">
        <w:rPr>
          <w:sz w:val="24"/>
          <w:szCs w:val="24"/>
        </w:rPr>
        <w:t xml:space="preserve">. de </w:t>
      </w:r>
      <w:proofErr w:type="spellStart"/>
      <w:r w:rsidRPr="00F63203">
        <w:rPr>
          <w:sz w:val="24"/>
          <w:szCs w:val="24"/>
        </w:rPr>
        <w:t>J.-Ph</w:t>
      </w:r>
      <w:proofErr w:type="spellEnd"/>
      <w:r w:rsidRPr="00F63203">
        <w:rPr>
          <w:sz w:val="24"/>
          <w:szCs w:val="24"/>
        </w:rPr>
        <w:t xml:space="preserve">. </w:t>
      </w:r>
      <w:r w:rsidRPr="00F63203">
        <w:rPr>
          <w:smallCaps/>
          <w:sz w:val="24"/>
          <w:szCs w:val="24"/>
        </w:rPr>
        <w:t>Genet</w:t>
      </w:r>
      <w:r w:rsidRPr="00F63203">
        <w:rPr>
          <w:sz w:val="24"/>
          <w:szCs w:val="24"/>
        </w:rPr>
        <w:t xml:space="preserve">, Rome, </w:t>
      </w:r>
      <w:r w:rsidRPr="00F63203">
        <w:rPr>
          <w:caps/>
          <w:sz w:val="24"/>
          <w:szCs w:val="24"/>
        </w:rPr>
        <w:t>é</w:t>
      </w:r>
      <w:r w:rsidRPr="00F63203">
        <w:rPr>
          <w:sz w:val="24"/>
          <w:szCs w:val="24"/>
        </w:rPr>
        <w:t xml:space="preserve">cole française de Rome, 2007, p. 115-171. 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36.</w:t>
      </w:r>
      <w:r w:rsidRPr="00F63203">
        <w:rPr>
          <w:sz w:val="24"/>
          <w:szCs w:val="24"/>
        </w:rPr>
        <w:t xml:space="preserve"> (en collaboration avec J.P. </w:t>
      </w:r>
      <w:proofErr w:type="spellStart"/>
      <w:r w:rsidRPr="00F63203">
        <w:rPr>
          <w:smallCaps/>
          <w:sz w:val="24"/>
          <w:szCs w:val="24"/>
        </w:rPr>
        <w:t>Devroey</w:t>
      </w:r>
      <w:proofErr w:type="spellEnd"/>
      <w:r w:rsidRPr="00F63203">
        <w:rPr>
          <w:sz w:val="24"/>
          <w:szCs w:val="24"/>
        </w:rPr>
        <w:t xml:space="preserve">) : « L’“espace” des historiens médiévistes : quelques remarques en guise de conclusion », dans </w:t>
      </w:r>
      <w:r w:rsidRPr="00F63203">
        <w:rPr>
          <w:i/>
          <w:sz w:val="24"/>
          <w:szCs w:val="24"/>
        </w:rPr>
        <w:t>Construction de l’espace au Moyen Âge : pratiques et représentations</w:t>
      </w:r>
      <w:r w:rsidRPr="00F63203">
        <w:rPr>
          <w:sz w:val="24"/>
          <w:szCs w:val="24"/>
        </w:rPr>
        <w:t xml:space="preserve">. </w:t>
      </w:r>
      <w:proofErr w:type="spellStart"/>
      <w:r w:rsidRPr="00F63203">
        <w:rPr>
          <w:sz w:val="24"/>
          <w:szCs w:val="24"/>
        </w:rPr>
        <w:t>XXXVII</w:t>
      </w:r>
      <w:r w:rsidRPr="00F63203">
        <w:rPr>
          <w:sz w:val="24"/>
          <w:szCs w:val="24"/>
          <w:vertAlign w:val="superscript"/>
        </w:rPr>
        <w:t>e</w:t>
      </w:r>
      <w:proofErr w:type="spellEnd"/>
      <w:r w:rsidRPr="00F63203">
        <w:rPr>
          <w:sz w:val="24"/>
          <w:szCs w:val="24"/>
        </w:rPr>
        <w:t xml:space="preserve"> Congrès de la SHMESP (Mulhouse, 2-4 juin 2006), Paris, Publications de la Sorbonne, 2007, p. 435-453.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37.</w:t>
      </w:r>
      <w:r w:rsidRPr="00F63203">
        <w:rPr>
          <w:sz w:val="24"/>
          <w:szCs w:val="24"/>
        </w:rPr>
        <w:t xml:space="preserve"> « Consécration d’églises, réforme et ecclésiologie monastique. Recherches sur les chartes de consécration provençales du 11</w:t>
      </w:r>
      <w:r w:rsidRPr="00F63203">
        <w:rPr>
          <w:sz w:val="24"/>
          <w:szCs w:val="24"/>
          <w:vertAlign w:val="superscript"/>
        </w:rPr>
        <w:t>e</w:t>
      </w:r>
      <w:r w:rsidRPr="00F63203">
        <w:rPr>
          <w:sz w:val="24"/>
          <w:szCs w:val="24"/>
        </w:rPr>
        <w:t xml:space="preserve"> siècle », dans </w:t>
      </w:r>
      <w:r w:rsidRPr="00F63203">
        <w:rPr>
          <w:i/>
          <w:iCs/>
          <w:sz w:val="24"/>
          <w:szCs w:val="24"/>
        </w:rPr>
        <w:t>Mises en scène et mémoires de la consécration d’église au Moyen Âge</w:t>
      </w:r>
      <w:r w:rsidRPr="00F63203">
        <w:rPr>
          <w:sz w:val="24"/>
          <w:szCs w:val="24"/>
        </w:rPr>
        <w:t xml:space="preserve">, sous la </w:t>
      </w:r>
      <w:proofErr w:type="spellStart"/>
      <w:r w:rsidRPr="00F63203">
        <w:rPr>
          <w:sz w:val="24"/>
          <w:szCs w:val="24"/>
        </w:rPr>
        <w:t>dir</w:t>
      </w:r>
      <w:proofErr w:type="spellEnd"/>
      <w:r w:rsidRPr="00F63203">
        <w:rPr>
          <w:sz w:val="24"/>
          <w:szCs w:val="24"/>
        </w:rPr>
        <w:t xml:space="preserve">. de D. </w:t>
      </w:r>
      <w:r w:rsidRPr="00F63203">
        <w:rPr>
          <w:smallCaps/>
          <w:sz w:val="24"/>
          <w:szCs w:val="24"/>
        </w:rPr>
        <w:t>Méhu</w:t>
      </w:r>
      <w:r w:rsidRPr="00F63203">
        <w:rPr>
          <w:sz w:val="24"/>
          <w:szCs w:val="24"/>
        </w:rPr>
        <w:t xml:space="preserve">, Turnhout, </w:t>
      </w:r>
      <w:proofErr w:type="spellStart"/>
      <w:r w:rsidRPr="00F63203">
        <w:rPr>
          <w:sz w:val="24"/>
          <w:szCs w:val="24"/>
        </w:rPr>
        <w:t>Brepols</w:t>
      </w:r>
      <w:proofErr w:type="spellEnd"/>
      <w:r w:rsidRPr="00F63203">
        <w:rPr>
          <w:sz w:val="24"/>
          <w:szCs w:val="24"/>
        </w:rPr>
        <w:t>, 2007, (Collection d’études médiévales de Nice, 7), p. 93-142.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38.</w:t>
      </w:r>
      <w:r w:rsidRPr="00F63203">
        <w:rPr>
          <w:sz w:val="24"/>
          <w:szCs w:val="24"/>
        </w:rPr>
        <w:t xml:space="preserve"> « </w:t>
      </w:r>
      <w:proofErr w:type="spellStart"/>
      <w:r w:rsidRPr="00F63203">
        <w:rPr>
          <w:i/>
          <w:iCs/>
          <w:sz w:val="24"/>
          <w:szCs w:val="24"/>
        </w:rPr>
        <w:t>Territorium</w:t>
      </w:r>
      <w:proofErr w:type="spellEnd"/>
      <w:r w:rsidRPr="00F63203">
        <w:rPr>
          <w:i/>
          <w:iCs/>
          <w:sz w:val="24"/>
          <w:szCs w:val="24"/>
        </w:rPr>
        <w:t xml:space="preserve"> non </w:t>
      </w:r>
      <w:proofErr w:type="spellStart"/>
      <w:r w:rsidRPr="00F63203">
        <w:rPr>
          <w:i/>
          <w:iCs/>
          <w:sz w:val="24"/>
          <w:szCs w:val="24"/>
        </w:rPr>
        <w:t>facere</w:t>
      </w:r>
      <w:proofErr w:type="spellEnd"/>
      <w:r w:rsidRPr="00F63203">
        <w:rPr>
          <w:i/>
          <w:iCs/>
          <w:sz w:val="24"/>
          <w:szCs w:val="24"/>
        </w:rPr>
        <w:t xml:space="preserve"> </w:t>
      </w:r>
      <w:proofErr w:type="spellStart"/>
      <w:r w:rsidRPr="00F63203">
        <w:rPr>
          <w:i/>
          <w:iCs/>
          <w:sz w:val="24"/>
          <w:szCs w:val="24"/>
        </w:rPr>
        <w:t>diocesim</w:t>
      </w:r>
      <w:proofErr w:type="spellEnd"/>
      <w:r w:rsidRPr="00F63203">
        <w:rPr>
          <w:sz w:val="24"/>
          <w:szCs w:val="24"/>
        </w:rPr>
        <w:t>… Conflits, limites et représentation territoriale du diocèse, V</w:t>
      </w:r>
      <w:r w:rsidRPr="00F63203">
        <w:rPr>
          <w:sz w:val="24"/>
          <w:szCs w:val="24"/>
          <w:vertAlign w:val="superscript"/>
        </w:rPr>
        <w:t>e</w:t>
      </w:r>
      <w:r w:rsidRPr="00F63203">
        <w:rPr>
          <w:sz w:val="24"/>
          <w:szCs w:val="24"/>
        </w:rPr>
        <w:t>-XIII</w:t>
      </w:r>
      <w:r w:rsidRPr="00F63203">
        <w:rPr>
          <w:sz w:val="24"/>
          <w:szCs w:val="24"/>
          <w:vertAlign w:val="superscript"/>
        </w:rPr>
        <w:t>e</w:t>
      </w:r>
      <w:r w:rsidRPr="00F63203">
        <w:rPr>
          <w:sz w:val="24"/>
          <w:szCs w:val="24"/>
        </w:rPr>
        <w:t xml:space="preserve"> siècle », dans </w:t>
      </w:r>
      <w:r w:rsidRPr="00F63203">
        <w:rPr>
          <w:i/>
          <w:iCs/>
          <w:sz w:val="24"/>
          <w:szCs w:val="24"/>
        </w:rPr>
        <w:t>L’espace du diocèse. Genèse d’un territoire dans l’Occident médiéval (V</w:t>
      </w:r>
      <w:r w:rsidRPr="00F63203">
        <w:rPr>
          <w:i/>
          <w:iCs/>
          <w:sz w:val="24"/>
          <w:szCs w:val="24"/>
          <w:vertAlign w:val="superscript"/>
        </w:rPr>
        <w:t>e</w:t>
      </w:r>
      <w:r w:rsidRPr="00F63203">
        <w:rPr>
          <w:i/>
          <w:iCs/>
          <w:sz w:val="24"/>
          <w:szCs w:val="24"/>
        </w:rPr>
        <w:t>-XIII</w:t>
      </w:r>
      <w:r w:rsidRPr="00F63203">
        <w:rPr>
          <w:i/>
          <w:iCs/>
          <w:sz w:val="24"/>
          <w:szCs w:val="24"/>
          <w:vertAlign w:val="superscript"/>
        </w:rPr>
        <w:t>e</w:t>
      </w:r>
      <w:r w:rsidRPr="00F63203">
        <w:rPr>
          <w:i/>
          <w:iCs/>
          <w:sz w:val="24"/>
          <w:szCs w:val="24"/>
        </w:rPr>
        <w:t xml:space="preserve"> siècle)</w:t>
      </w:r>
      <w:r w:rsidRPr="00F63203">
        <w:rPr>
          <w:sz w:val="24"/>
          <w:szCs w:val="24"/>
        </w:rPr>
        <w:t xml:space="preserve">, sous la </w:t>
      </w:r>
      <w:proofErr w:type="spellStart"/>
      <w:r w:rsidRPr="00F63203">
        <w:rPr>
          <w:sz w:val="24"/>
          <w:szCs w:val="24"/>
        </w:rPr>
        <w:t>dir</w:t>
      </w:r>
      <w:proofErr w:type="spellEnd"/>
      <w:r w:rsidRPr="00F63203">
        <w:rPr>
          <w:sz w:val="24"/>
          <w:szCs w:val="24"/>
        </w:rPr>
        <w:t xml:space="preserve">. de F. </w:t>
      </w:r>
      <w:r w:rsidRPr="00F63203">
        <w:rPr>
          <w:smallCaps/>
          <w:sz w:val="24"/>
          <w:szCs w:val="24"/>
        </w:rPr>
        <w:t>Mazel</w:t>
      </w:r>
      <w:r w:rsidRPr="00F63203">
        <w:rPr>
          <w:sz w:val="24"/>
          <w:szCs w:val="24"/>
        </w:rPr>
        <w:t>, Rennes, Presses Universitaires de Rennes, 2008, p. 23-65.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39.</w:t>
      </w:r>
      <w:r w:rsidRPr="00F63203">
        <w:rPr>
          <w:sz w:val="24"/>
          <w:szCs w:val="24"/>
        </w:rPr>
        <w:t xml:space="preserve"> « Usages de la Bible et institution du sens dans l’Occident médiéval », dans </w:t>
      </w:r>
      <w:r w:rsidRPr="00F63203">
        <w:rPr>
          <w:i/>
          <w:sz w:val="24"/>
          <w:szCs w:val="24"/>
        </w:rPr>
        <w:t>Médiévales</w:t>
      </w:r>
      <w:r w:rsidRPr="00F63203">
        <w:rPr>
          <w:sz w:val="24"/>
          <w:szCs w:val="24"/>
        </w:rPr>
        <w:t>, n° 54 (</w:t>
      </w:r>
      <w:r w:rsidRPr="00F63203">
        <w:rPr>
          <w:i/>
          <w:sz w:val="24"/>
          <w:szCs w:val="24"/>
        </w:rPr>
        <w:t>Usages de la Bible. Interprétations et lectures sociales</w:t>
      </w:r>
      <w:r w:rsidRPr="00F63203">
        <w:rPr>
          <w:sz w:val="24"/>
          <w:szCs w:val="24"/>
        </w:rPr>
        <w:t xml:space="preserve">), sous la </w:t>
      </w:r>
      <w:proofErr w:type="spellStart"/>
      <w:r w:rsidRPr="00F63203">
        <w:rPr>
          <w:sz w:val="24"/>
          <w:szCs w:val="24"/>
        </w:rPr>
        <w:t>dir</w:t>
      </w:r>
      <w:proofErr w:type="spellEnd"/>
      <w:r w:rsidRPr="00F63203">
        <w:rPr>
          <w:sz w:val="24"/>
          <w:szCs w:val="24"/>
        </w:rPr>
        <w:t xml:space="preserve">. de D. </w:t>
      </w:r>
      <w:r w:rsidRPr="00F63203">
        <w:rPr>
          <w:smallCaps/>
          <w:sz w:val="24"/>
          <w:szCs w:val="24"/>
        </w:rPr>
        <w:t>Iogna-Prat</w:t>
      </w:r>
      <w:r w:rsidRPr="00F63203">
        <w:rPr>
          <w:sz w:val="24"/>
          <w:szCs w:val="24"/>
        </w:rPr>
        <w:t xml:space="preserve"> et M. </w:t>
      </w:r>
      <w:r w:rsidRPr="00F63203">
        <w:rPr>
          <w:smallCaps/>
          <w:sz w:val="24"/>
          <w:szCs w:val="24"/>
        </w:rPr>
        <w:t>Lauwers</w:t>
      </w:r>
      <w:r w:rsidRPr="00F63203">
        <w:rPr>
          <w:sz w:val="24"/>
          <w:szCs w:val="24"/>
        </w:rPr>
        <w:t xml:space="preserve">, 2008, p. 5-18. 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40.</w:t>
      </w:r>
      <w:r w:rsidRPr="00F63203">
        <w:rPr>
          <w:sz w:val="24"/>
          <w:szCs w:val="24"/>
        </w:rPr>
        <w:t xml:space="preserve"> (en collaboration avec Y. </w:t>
      </w:r>
      <w:r w:rsidRPr="00F63203">
        <w:rPr>
          <w:smallCaps/>
          <w:sz w:val="24"/>
          <w:szCs w:val="24"/>
        </w:rPr>
        <w:t>Codou</w:t>
      </w:r>
      <w:r w:rsidRPr="00F63203">
        <w:rPr>
          <w:sz w:val="24"/>
          <w:szCs w:val="24"/>
        </w:rPr>
        <w:t>) : « </w:t>
      </w:r>
      <w:r w:rsidRPr="00F63203">
        <w:rPr>
          <w:i/>
          <w:sz w:val="24"/>
          <w:szCs w:val="24"/>
        </w:rPr>
        <w:t>Castrum</w:t>
      </w:r>
      <w:r w:rsidRPr="00F63203">
        <w:rPr>
          <w:sz w:val="24"/>
          <w:szCs w:val="24"/>
        </w:rPr>
        <w:t xml:space="preserve"> et </w:t>
      </w:r>
      <w:proofErr w:type="spellStart"/>
      <w:r w:rsidRPr="00F63203">
        <w:rPr>
          <w:i/>
          <w:sz w:val="24"/>
          <w:szCs w:val="24"/>
        </w:rPr>
        <w:t>ecclesia</w:t>
      </w:r>
      <w:proofErr w:type="spellEnd"/>
      <w:r w:rsidRPr="00F63203">
        <w:rPr>
          <w:sz w:val="24"/>
          <w:szCs w:val="24"/>
        </w:rPr>
        <w:t xml:space="preserve">. Le château et l’église en Provence orientale au Moyen Âge », dans </w:t>
      </w:r>
      <w:r w:rsidRPr="00F63203">
        <w:rPr>
          <w:i/>
          <w:sz w:val="24"/>
          <w:szCs w:val="24"/>
        </w:rPr>
        <w:t>Archéologies transfrontalières. Alpes du Sud, Côte d’Azur, Piémont et Ligurie. Bilan et perspectives de recherche</w:t>
      </w:r>
      <w:r w:rsidRPr="00F63203">
        <w:rPr>
          <w:sz w:val="24"/>
          <w:szCs w:val="24"/>
        </w:rPr>
        <w:t xml:space="preserve">. Actes du Colloque de Nice, 13-15 décembre 2007, éd. </w:t>
      </w:r>
      <w:proofErr w:type="gramStart"/>
      <w:r w:rsidRPr="00F63203">
        <w:rPr>
          <w:sz w:val="24"/>
          <w:szCs w:val="24"/>
        </w:rPr>
        <w:t>par</w:t>
      </w:r>
      <w:proofErr w:type="gramEnd"/>
      <w:r w:rsidRPr="00F63203">
        <w:rPr>
          <w:sz w:val="24"/>
          <w:szCs w:val="24"/>
        </w:rPr>
        <w:t xml:space="preserve"> D. </w:t>
      </w:r>
      <w:r w:rsidRPr="00F63203">
        <w:rPr>
          <w:smallCaps/>
          <w:sz w:val="24"/>
          <w:szCs w:val="24"/>
        </w:rPr>
        <w:t>Binder</w:t>
      </w:r>
      <w:r w:rsidRPr="00F63203">
        <w:rPr>
          <w:sz w:val="24"/>
          <w:szCs w:val="24"/>
        </w:rPr>
        <w:t xml:space="preserve">, X. </w:t>
      </w:r>
      <w:proofErr w:type="spellStart"/>
      <w:r w:rsidRPr="00F63203">
        <w:rPr>
          <w:smallCaps/>
          <w:sz w:val="24"/>
          <w:szCs w:val="24"/>
        </w:rPr>
        <w:t>Delestre</w:t>
      </w:r>
      <w:proofErr w:type="spellEnd"/>
      <w:r w:rsidRPr="00F63203">
        <w:rPr>
          <w:sz w:val="24"/>
          <w:szCs w:val="24"/>
        </w:rPr>
        <w:t xml:space="preserve">, Ph. </w:t>
      </w:r>
      <w:r w:rsidRPr="00F63203">
        <w:rPr>
          <w:smallCaps/>
          <w:sz w:val="24"/>
          <w:szCs w:val="24"/>
        </w:rPr>
        <w:t>Pergola</w:t>
      </w:r>
      <w:r w:rsidRPr="00F63203">
        <w:rPr>
          <w:sz w:val="24"/>
          <w:szCs w:val="24"/>
        </w:rPr>
        <w:t>, Monaco, 2008, (Bulletin du Musée d’anthropologie préhistorique de Monaco. Supplément n° 1), p. 217-225.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41.</w:t>
      </w:r>
      <w:r w:rsidRPr="00F63203">
        <w:rPr>
          <w:sz w:val="24"/>
          <w:szCs w:val="24"/>
        </w:rPr>
        <w:t xml:space="preserve"> « Les femmes et l’eucharistie dans l’Occident médiéval : interdits, transgressions, dévotions (IX</w:t>
      </w:r>
      <w:r w:rsidRPr="00F63203">
        <w:rPr>
          <w:sz w:val="24"/>
          <w:szCs w:val="24"/>
          <w:vertAlign w:val="superscript"/>
        </w:rPr>
        <w:t>e</w:t>
      </w:r>
      <w:r w:rsidRPr="00F63203">
        <w:rPr>
          <w:sz w:val="24"/>
          <w:szCs w:val="24"/>
        </w:rPr>
        <w:t>-XIII</w:t>
      </w:r>
      <w:r w:rsidRPr="00F63203">
        <w:rPr>
          <w:sz w:val="24"/>
          <w:szCs w:val="24"/>
          <w:vertAlign w:val="superscript"/>
        </w:rPr>
        <w:t>e</w:t>
      </w:r>
      <w:r w:rsidRPr="00F63203">
        <w:rPr>
          <w:sz w:val="24"/>
          <w:szCs w:val="24"/>
        </w:rPr>
        <w:t xml:space="preserve"> siècles) », dans </w:t>
      </w:r>
      <w:r w:rsidRPr="00F63203">
        <w:rPr>
          <w:i/>
          <w:sz w:val="24"/>
          <w:szCs w:val="24"/>
        </w:rPr>
        <w:t xml:space="preserve">Pratiques de l’Eucharistie dans les </w:t>
      </w:r>
      <w:r w:rsidRPr="00F63203">
        <w:rPr>
          <w:i/>
          <w:caps/>
          <w:sz w:val="24"/>
          <w:szCs w:val="24"/>
        </w:rPr>
        <w:t>é</w:t>
      </w:r>
      <w:r w:rsidRPr="00F63203">
        <w:rPr>
          <w:i/>
          <w:sz w:val="24"/>
          <w:szCs w:val="24"/>
        </w:rPr>
        <w:t>glises d’Orient et d’Occident (Antiquité et Moyen Âge)</w:t>
      </w:r>
      <w:r w:rsidRPr="00F63203">
        <w:rPr>
          <w:sz w:val="24"/>
          <w:szCs w:val="24"/>
        </w:rPr>
        <w:t xml:space="preserve">, sous la </w:t>
      </w:r>
      <w:proofErr w:type="spellStart"/>
      <w:r w:rsidRPr="00F63203">
        <w:rPr>
          <w:sz w:val="24"/>
          <w:szCs w:val="24"/>
        </w:rPr>
        <w:t>dir</w:t>
      </w:r>
      <w:proofErr w:type="spellEnd"/>
      <w:r w:rsidRPr="00F63203">
        <w:rPr>
          <w:sz w:val="24"/>
          <w:szCs w:val="24"/>
        </w:rPr>
        <w:t xml:space="preserve">. de N. </w:t>
      </w:r>
      <w:r w:rsidRPr="00F63203">
        <w:rPr>
          <w:smallCaps/>
          <w:sz w:val="24"/>
          <w:szCs w:val="24"/>
        </w:rPr>
        <w:t>Bériou</w:t>
      </w:r>
      <w:r w:rsidRPr="00F63203">
        <w:rPr>
          <w:sz w:val="24"/>
          <w:szCs w:val="24"/>
        </w:rPr>
        <w:t xml:space="preserve">, B. </w:t>
      </w:r>
      <w:r w:rsidRPr="00F63203">
        <w:rPr>
          <w:smallCaps/>
          <w:sz w:val="24"/>
          <w:szCs w:val="24"/>
        </w:rPr>
        <w:t>Caseau</w:t>
      </w:r>
      <w:r w:rsidRPr="00F63203">
        <w:rPr>
          <w:sz w:val="24"/>
          <w:szCs w:val="24"/>
        </w:rPr>
        <w:t xml:space="preserve"> et D. </w:t>
      </w:r>
      <w:proofErr w:type="spellStart"/>
      <w:r w:rsidRPr="00F63203">
        <w:rPr>
          <w:smallCaps/>
          <w:sz w:val="24"/>
          <w:szCs w:val="24"/>
        </w:rPr>
        <w:t>Rigaux</w:t>
      </w:r>
      <w:proofErr w:type="spellEnd"/>
      <w:r w:rsidRPr="00F63203">
        <w:rPr>
          <w:sz w:val="24"/>
          <w:szCs w:val="24"/>
        </w:rPr>
        <w:t xml:space="preserve">, Paris, Institut des </w:t>
      </w:r>
      <w:r w:rsidRPr="00F63203">
        <w:rPr>
          <w:caps/>
          <w:sz w:val="24"/>
          <w:szCs w:val="24"/>
        </w:rPr>
        <w:t>é</w:t>
      </w:r>
      <w:r w:rsidRPr="00F63203">
        <w:rPr>
          <w:sz w:val="24"/>
          <w:szCs w:val="24"/>
        </w:rPr>
        <w:t>tudes Augustiniennes, 2009, p. 445-480.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lastRenderedPageBreak/>
        <w:t>42.</w:t>
      </w:r>
      <w:r w:rsidRPr="00F63203">
        <w:rPr>
          <w:sz w:val="24"/>
          <w:szCs w:val="24"/>
        </w:rPr>
        <w:t xml:space="preserve"> (en collaboration avec C. </w:t>
      </w:r>
      <w:r w:rsidRPr="00F63203">
        <w:rPr>
          <w:smallCaps/>
          <w:sz w:val="24"/>
          <w:szCs w:val="24"/>
        </w:rPr>
        <w:t>Treffort</w:t>
      </w:r>
      <w:r w:rsidRPr="00F63203">
        <w:rPr>
          <w:sz w:val="24"/>
          <w:szCs w:val="24"/>
        </w:rPr>
        <w:t xml:space="preserve">) : « De l’inhumation privilégiée à la sépulture de prestige. Conclusions de la Table ronde », dans </w:t>
      </w:r>
      <w:r w:rsidRPr="00F63203">
        <w:rPr>
          <w:i/>
          <w:iCs/>
          <w:sz w:val="24"/>
          <w:szCs w:val="24"/>
        </w:rPr>
        <w:t>Inhumations de prestige ou prestige de l'inhumation ? Expressions du pouvoir dans l'au-delà</w:t>
      </w:r>
      <w:r w:rsidRPr="00F63203">
        <w:rPr>
          <w:sz w:val="24"/>
          <w:szCs w:val="24"/>
        </w:rPr>
        <w:t xml:space="preserve">. Actes du Colloque de Caen, 23-24 mars 2007, sous la </w:t>
      </w:r>
      <w:proofErr w:type="spellStart"/>
      <w:r w:rsidRPr="00F63203">
        <w:rPr>
          <w:sz w:val="24"/>
          <w:szCs w:val="24"/>
        </w:rPr>
        <w:t>dir</w:t>
      </w:r>
      <w:proofErr w:type="spellEnd"/>
      <w:r w:rsidRPr="00F63203">
        <w:rPr>
          <w:sz w:val="24"/>
          <w:szCs w:val="24"/>
        </w:rPr>
        <w:t xml:space="preserve">. d’A. </w:t>
      </w:r>
      <w:proofErr w:type="spellStart"/>
      <w:r w:rsidRPr="00F63203">
        <w:rPr>
          <w:smallCaps/>
          <w:sz w:val="24"/>
          <w:szCs w:val="24"/>
        </w:rPr>
        <w:t>Alduc</w:t>
      </w:r>
      <w:proofErr w:type="spellEnd"/>
      <w:r w:rsidRPr="00F63203">
        <w:rPr>
          <w:smallCaps/>
          <w:sz w:val="24"/>
          <w:szCs w:val="24"/>
        </w:rPr>
        <w:t xml:space="preserve">-Le </w:t>
      </w:r>
      <w:proofErr w:type="spellStart"/>
      <w:r w:rsidRPr="00F63203">
        <w:rPr>
          <w:smallCaps/>
          <w:sz w:val="24"/>
          <w:szCs w:val="24"/>
        </w:rPr>
        <w:t>Bagousse</w:t>
      </w:r>
      <w:proofErr w:type="spellEnd"/>
      <w:r w:rsidRPr="00F63203">
        <w:rPr>
          <w:sz w:val="24"/>
          <w:szCs w:val="24"/>
        </w:rPr>
        <w:t>, Caen, 2009, (Tables rondes du CRAHM, 4), p. 439-450.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43.</w:t>
      </w:r>
      <w:r w:rsidRPr="00F63203">
        <w:rPr>
          <w:sz w:val="24"/>
          <w:szCs w:val="24"/>
        </w:rPr>
        <w:t xml:space="preserve"> « Cassien, le bienheureux </w:t>
      </w:r>
      <w:proofErr w:type="spellStart"/>
      <w:r w:rsidRPr="00F63203">
        <w:rPr>
          <w:sz w:val="24"/>
          <w:szCs w:val="24"/>
        </w:rPr>
        <w:t>Isarn</w:t>
      </w:r>
      <w:proofErr w:type="spellEnd"/>
      <w:r w:rsidRPr="00F63203">
        <w:rPr>
          <w:sz w:val="24"/>
          <w:szCs w:val="24"/>
        </w:rPr>
        <w:t xml:space="preserve"> et l’abbé Bernard. Un moment charnière dans l’édification de l’</w:t>
      </w:r>
      <w:r w:rsidRPr="00F63203">
        <w:rPr>
          <w:caps/>
          <w:sz w:val="24"/>
          <w:szCs w:val="24"/>
        </w:rPr>
        <w:t>é</w:t>
      </w:r>
      <w:r w:rsidRPr="00F63203">
        <w:rPr>
          <w:sz w:val="24"/>
          <w:szCs w:val="24"/>
        </w:rPr>
        <w:t xml:space="preserve">glise monastique provençale (1060-1080) », dans </w:t>
      </w:r>
      <w:r w:rsidRPr="00F63203">
        <w:rPr>
          <w:i/>
          <w:sz w:val="24"/>
          <w:szCs w:val="24"/>
        </w:rPr>
        <w:t>Saint-Victor de Marseille. Études archéologiques et historiques</w:t>
      </w:r>
      <w:r w:rsidRPr="00F63203">
        <w:rPr>
          <w:sz w:val="24"/>
          <w:szCs w:val="24"/>
        </w:rPr>
        <w:t xml:space="preserve">. Actes du Colloque de Marseille, 18-20 novembre 2004, sous la </w:t>
      </w:r>
      <w:proofErr w:type="spellStart"/>
      <w:r w:rsidRPr="00F63203">
        <w:rPr>
          <w:sz w:val="24"/>
          <w:szCs w:val="24"/>
        </w:rPr>
        <w:t>dir</w:t>
      </w:r>
      <w:proofErr w:type="spellEnd"/>
      <w:r w:rsidRPr="00F63203">
        <w:rPr>
          <w:sz w:val="24"/>
          <w:szCs w:val="24"/>
        </w:rPr>
        <w:t xml:space="preserve">. de M. </w:t>
      </w:r>
      <w:r w:rsidRPr="00F63203">
        <w:rPr>
          <w:smallCaps/>
          <w:sz w:val="24"/>
          <w:szCs w:val="24"/>
        </w:rPr>
        <w:t>Fixot</w:t>
      </w:r>
      <w:r w:rsidRPr="00F63203">
        <w:rPr>
          <w:sz w:val="24"/>
          <w:szCs w:val="24"/>
        </w:rPr>
        <w:t xml:space="preserve"> et J.-P. </w:t>
      </w:r>
      <w:r w:rsidRPr="00F63203">
        <w:rPr>
          <w:smallCaps/>
          <w:sz w:val="24"/>
          <w:szCs w:val="24"/>
        </w:rPr>
        <w:t>Pelletier,</w:t>
      </w:r>
      <w:r w:rsidRPr="00F63203">
        <w:rPr>
          <w:sz w:val="24"/>
          <w:szCs w:val="24"/>
        </w:rPr>
        <w:t xml:space="preserve"> Turnhout, </w:t>
      </w:r>
      <w:proofErr w:type="spellStart"/>
      <w:r w:rsidRPr="00F63203">
        <w:rPr>
          <w:sz w:val="24"/>
          <w:szCs w:val="24"/>
        </w:rPr>
        <w:t>Brepols</w:t>
      </w:r>
      <w:proofErr w:type="spellEnd"/>
      <w:r w:rsidRPr="00F63203">
        <w:rPr>
          <w:sz w:val="24"/>
          <w:szCs w:val="24"/>
        </w:rPr>
        <w:t>, 2009 (Bibliothèque de l'Antiquité tardive, 13), p. 213-238.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44.</w:t>
      </w:r>
      <w:r w:rsidRPr="00F63203">
        <w:rPr>
          <w:sz w:val="24"/>
          <w:szCs w:val="24"/>
        </w:rPr>
        <w:t xml:space="preserve"> (en collaboration avec F. </w:t>
      </w:r>
      <w:r w:rsidRPr="00F63203">
        <w:rPr>
          <w:smallCaps/>
          <w:sz w:val="24"/>
          <w:szCs w:val="24"/>
        </w:rPr>
        <w:t>Mazel</w:t>
      </w:r>
      <w:r w:rsidRPr="00F63203">
        <w:rPr>
          <w:sz w:val="24"/>
          <w:szCs w:val="24"/>
        </w:rPr>
        <w:t xml:space="preserve">) : « L’abbaye Saint-Victor », dans </w:t>
      </w:r>
      <w:r w:rsidRPr="00F63203">
        <w:rPr>
          <w:i/>
          <w:sz w:val="24"/>
          <w:szCs w:val="24"/>
        </w:rPr>
        <w:t>Marseille au Moyen Âge, entre Provence et Méditerranée : les horizons d’une ville portuaire</w:t>
      </w:r>
      <w:r w:rsidRPr="00F63203">
        <w:rPr>
          <w:sz w:val="24"/>
          <w:szCs w:val="24"/>
        </w:rPr>
        <w:t xml:space="preserve">, sous la </w:t>
      </w:r>
      <w:proofErr w:type="spellStart"/>
      <w:r w:rsidRPr="00F63203">
        <w:rPr>
          <w:sz w:val="24"/>
          <w:szCs w:val="24"/>
        </w:rPr>
        <w:t>dir</w:t>
      </w:r>
      <w:proofErr w:type="spellEnd"/>
      <w:r w:rsidRPr="00F63203">
        <w:rPr>
          <w:sz w:val="24"/>
          <w:szCs w:val="24"/>
        </w:rPr>
        <w:t xml:space="preserve">. de Th. </w:t>
      </w:r>
      <w:r w:rsidRPr="00F63203">
        <w:rPr>
          <w:smallCaps/>
          <w:sz w:val="24"/>
          <w:szCs w:val="24"/>
        </w:rPr>
        <w:t>Pécout</w:t>
      </w:r>
      <w:r w:rsidRPr="00F63203">
        <w:rPr>
          <w:sz w:val="24"/>
          <w:szCs w:val="24"/>
        </w:rPr>
        <w:t>, Méolans-Revel, 2009, p. 125-144.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45.</w:t>
      </w:r>
      <w:r w:rsidRPr="00F63203">
        <w:rPr>
          <w:sz w:val="24"/>
          <w:szCs w:val="24"/>
        </w:rPr>
        <w:t xml:space="preserve"> (en collaboration avec R.M. </w:t>
      </w:r>
      <w:r w:rsidRPr="00F63203">
        <w:rPr>
          <w:smallCaps/>
          <w:sz w:val="24"/>
          <w:szCs w:val="24"/>
        </w:rPr>
        <w:t>Dessì</w:t>
      </w:r>
      <w:r w:rsidRPr="00F63203">
        <w:rPr>
          <w:sz w:val="24"/>
          <w:szCs w:val="24"/>
        </w:rPr>
        <w:t xml:space="preserve">) : « Désert, </w:t>
      </w:r>
      <w:r w:rsidRPr="00F63203">
        <w:rPr>
          <w:caps/>
          <w:sz w:val="24"/>
          <w:szCs w:val="24"/>
        </w:rPr>
        <w:t>é</w:t>
      </w:r>
      <w:r w:rsidRPr="00F63203">
        <w:rPr>
          <w:sz w:val="24"/>
          <w:szCs w:val="24"/>
        </w:rPr>
        <w:t xml:space="preserve">glise, île sainte. Lérins et la sanctification des îles monastiques, de l’Antiquité au Moyen Âge », dans </w:t>
      </w:r>
      <w:r w:rsidRPr="00F63203">
        <w:rPr>
          <w:i/>
          <w:sz w:val="24"/>
          <w:szCs w:val="24"/>
        </w:rPr>
        <w:t>Lérins, une île sainte de l’Antiquité au Moyen Âge</w:t>
      </w:r>
      <w:r w:rsidRPr="00F63203">
        <w:rPr>
          <w:sz w:val="24"/>
          <w:szCs w:val="24"/>
        </w:rPr>
        <w:t xml:space="preserve">, sous la </w:t>
      </w:r>
      <w:proofErr w:type="spellStart"/>
      <w:r w:rsidRPr="00F63203">
        <w:rPr>
          <w:sz w:val="24"/>
          <w:szCs w:val="24"/>
        </w:rPr>
        <w:t>dir</w:t>
      </w:r>
      <w:proofErr w:type="spellEnd"/>
      <w:r w:rsidRPr="00F63203">
        <w:rPr>
          <w:sz w:val="24"/>
          <w:szCs w:val="24"/>
        </w:rPr>
        <w:t xml:space="preserve">. de Y. </w:t>
      </w:r>
      <w:r w:rsidRPr="00F63203">
        <w:rPr>
          <w:smallCaps/>
          <w:sz w:val="24"/>
          <w:szCs w:val="24"/>
        </w:rPr>
        <w:t>Codou</w:t>
      </w:r>
      <w:r w:rsidRPr="00F63203">
        <w:rPr>
          <w:sz w:val="24"/>
          <w:szCs w:val="24"/>
        </w:rPr>
        <w:t xml:space="preserve"> et M. </w:t>
      </w:r>
      <w:r w:rsidRPr="00F63203">
        <w:rPr>
          <w:smallCaps/>
          <w:sz w:val="24"/>
          <w:szCs w:val="24"/>
        </w:rPr>
        <w:t>Lauwers</w:t>
      </w:r>
      <w:r w:rsidRPr="00F63203">
        <w:rPr>
          <w:sz w:val="24"/>
          <w:szCs w:val="24"/>
        </w:rPr>
        <w:t xml:space="preserve">, Turnhout, </w:t>
      </w:r>
      <w:proofErr w:type="spellStart"/>
      <w:r w:rsidRPr="00F63203">
        <w:rPr>
          <w:sz w:val="24"/>
          <w:szCs w:val="24"/>
        </w:rPr>
        <w:t>Brepols</w:t>
      </w:r>
      <w:proofErr w:type="spellEnd"/>
      <w:r w:rsidRPr="00F63203">
        <w:rPr>
          <w:sz w:val="24"/>
          <w:szCs w:val="24"/>
        </w:rPr>
        <w:t>, 2009 (Collection d’études médiévales de Nice, 9), p. 213-259.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46.</w:t>
      </w:r>
      <w:r w:rsidRPr="00F63203">
        <w:rPr>
          <w:sz w:val="24"/>
          <w:szCs w:val="24"/>
        </w:rPr>
        <w:t xml:space="preserve"> « </w:t>
      </w:r>
      <w:proofErr w:type="spellStart"/>
      <w:r w:rsidRPr="00F63203">
        <w:rPr>
          <w:sz w:val="24"/>
          <w:szCs w:val="24"/>
        </w:rPr>
        <w:t>Porcaire</w:t>
      </w:r>
      <w:proofErr w:type="spellEnd"/>
      <w:r w:rsidRPr="00F63203">
        <w:rPr>
          <w:sz w:val="24"/>
          <w:szCs w:val="24"/>
        </w:rPr>
        <w:t xml:space="preserve">, </w:t>
      </w:r>
      <w:proofErr w:type="spellStart"/>
      <w:r w:rsidRPr="00F63203">
        <w:rPr>
          <w:sz w:val="24"/>
          <w:szCs w:val="24"/>
        </w:rPr>
        <w:t>Aygulf</w:t>
      </w:r>
      <w:proofErr w:type="spellEnd"/>
      <w:r w:rsidRPr="00F63203">
        <w:rPr>
          <w:sz w:val="24"/>
          <w:szCs w:val="24"/>
        </w:rPr>
        <w:t xml:space="preserve"> et une île dédiée par le sang des martyrs (début </w:t>
      </w:r>
      <w:proofErr w:type="spellStart"/>
      <w:r w:rsidRPr="00F63203">
        <w:rPr>
          <w:smallCaps/>
          <w:sz w:val="24"/>
          <w:szCs w:val="24"/>
        </w:rPr>
        <w:t>xii</w:t>
      </w:r>
      <w:r w:rsidRPr="00F63203">
        <w:rPr>
          <w:sz w:val="24"/>
          <w:szCs w:val="24"/>
          <w:vertAlign w:val="superscript"/>
        </w:rPr>
        <w:t>e</w:t>
      </w:r>
      <w:proofErr w:type="spellEnd"/>
      <w:r w:rsidRPr="00F63203">
        <w:rPr>
          <w:sz w:val="24"/>
          <w:szCs w:val="24"/>
        </w:rPr>
        <w:t xml:space="preserve"> siècle) », dans </w:t>
      </w:r>
      <w:r w:rsidRPr="00F63203">
        <w:rPr>
          <w:i/>
          <w:sz w:val="24"/>
          <w:szCs w:val="24"/>
        </w:rPr>
        <w:t>Lérins, une île sainte de l’Antiquité au Moyen Âge</w:t>
      </w:r>
      <w:r w:rsidRPr="00F63203">
        <w:rPr>
          <w:sz w:val="24"/>
          <w:szCs w:val="24"/>
        </w:rPr>
        <w:t xml:space="preserve">, sous la </w:t>
      </w:r>
      <w:proofErr w:type="spellStart"/>
      <w:r w:rsidRPr="00F63203">
        <w:rPr>
          <w:sz w:val="24"/>
          <w:szCs w:val="24"/>
        </w:rPr>
        <w:t>dir</w:t>
      </w:r>
      <w:proofErr w:type="spellEnd"/>
      <w:r w:rsidRPr="00F63203">
        <w:rPr>
          <w:sz w:val="24"/>
          <w:szCs w:val="24"/>
        </w:rPr>
        <w:t xml:space="preserve">. de Y. </w:t>
      </w:r>
      <w:r w:rsidRPr="00F63203">
        <w:rPr>
          <w:smallCaps/>
          <w:sz w:val="24"/>
          <w:szCs w:val="24"/>
        </w:rPr>
        <w:t>Codou</w:t>
      </w:r>
      <w:r w:rsidRPr="00F63203">
        <w:rPr>
          <w:sz w:val="24"/>
          <w:szCs w:val="24"/>
        </w:rPr>
        <w:t xml:space="preserve"> et M. </w:t>
      </w:r>
      <w:r w:rsidRPr="00F63203">
        <w:rPr>
          <w:smallCaps/>
          <w:sz w:val="24"/>
          <w:szCs w:val="24"/>
        </w:rPr>
        <w:t>Lauwers</w:t>
      </w:r>
      <w:r w:rsidRPr="00F63203">
        <w:rPr>
          <w:sz w:val="24"/>
          <w:szCs w:val="24"/>
        </w:rPr>
        <w:t xml:space="preserve">, Turnhout, </w:t>
      </w:r>
      <w:proofErr w:type="spellStart"/>
      <w:r w:rsidRPr="00F63203">
        <w:rPr>
          <w:sz w:val="24"/>
          <w:szCs w:val="24"/>
        </w:rPr>
        <w:t>Brepols</w:t>
      </w:r>
      <w:proofErr w:type="spellEnd"/>
      <w:r w:rsidRPr="00F63203">
        <w:rPr>
          <w:sz w:val="24"/>
          <w:szCs w:val="24"/>
        </w:rPr>
        <w:t>, 2009 (Collection d’études médiévales de Nice, 9), p. 425-437.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47.</w:t>
      </w:r>
      <w:r w:rsidRPr="00F63203">
        <w:rPr>
          <w:sz w:val="24"/>
          <w:szCs w:val="24"/>
        </w:rPr>
        <w:t xml:space="preserve"> « Déposer, cacher, fonder. À propos de quelques formes de dépôt rituel dans l’Occident médiéval », </w:t>
      </w:r>
      <w:r w:rsidRPr="00F63203">
        <w:rPr>
          <w:i/>
          <w:sz w:val="24"/>
          <w:szCs w:val="24"/>
        </w:rPr>
        <w:t>Du matériel au spirituel. Réalités archéologiques et historiques des « dépôts » de la Préhistoire à nos jours</w:t>
      </w:r>
      <w:r w:rsidRPr="00F63203">
        <w:rPr>
          <w:sz w:val="24"/>
          <w:szCs w:val="24"/>
        </w:rPr>
        <w:t xml:space="preserve">. Actes des </w:t>
      </w:r>
      <w:proofErr w:type="spellStart"/>
      <w:r w:rsidRPr="00F63203">
        <w:rPr>
          <w:smallCaps/>
          <w:sz w:val="24"/>
          <w:szCs w:val="24"/>
        </w:rPr>
        <w:t>xxix</w:t>
      </w:r>
      <w:r w:rsidRPr="00F63203">
        <w:rPr>
          <w:sz w:val="24"/>
          <w:szCs w:val="24"/>
          <w:vertAlign w:val="superscript"/>
        </w:rPr>
        <w:t>e</w:t>
      </w:r>
      <w:proofErr w:type="spellEnd"/>
      <w:r w:rsidRPr="00F63203">
        <w:rPr>
          <w:sz w:val="24"/>
          <w:szCs w:val="24"/>
        </w:rPr>
        <w:t xml:space="preserve"> Rencontres internationales d’Archéologie et d’Histoire d’Antibes, Antibes - Juan-les-Pins, 16-18 octobre 2008, sous la </w:t>
      </w:r>
      <w:proofErr w:type="spellStart"/>
      <w:r w:rsidRPr="00F63203">
        <w:rPr>
          <w:sz w:val="24"/>
          <w:szCs w:val="24"/>
        </w:rPr>
        <w:t>dir</w:t>
      </w:r>
      <w:proofErr w:type="spellEnd"/>
      <w:r w:rsidRPr="00F63203">
        <w:rPr>
          <w:sz w:val="24"/>
          <w:szCs w:val="24"/>
        </w:rPr>
        <w:t xml:space="preserve">. de S. </w:t>
      </w:r>
      <w:r w:rsidRPr="00F63203">
        <w:rPr>
          <w:smallCaps/>
          <w:sz w:val="24"/>
          <w:szCs w:val="24"/>
        </w:rPr>
        <w:t>Bonnardin</w:t>
      </w:r>
      <w:r w:rsidRPr="00F63203">
        <w:rPr>
          <w:sz w:val="24"/>
          <w:szCs w:val="24"/>
        </w:rPr>
        <w:t xml:space="preserve">, C. </w:t>
      </w:r>
      <w:r w:rsidRPr="00F63203">
        <w:rPr>
          <w:smallCaps/>
          <w:sz w:val="24"/>
          <w:szCs w:val="24"/>
        </w:rPr>
        <w:t>Hamon</w:t>
      </w:r>
      <w:r w:rsidRPr="00F63203">
        <w:rPr>
          <w:sz w:val="24"/>
          <w:szCs w:val="24"/>
        </w:rPr>
        <w:t xml:space="preserve">, M. </w:t>
      </w:r>
      <w:r w:rsidRPr="00F63203">
        <w:rPr>
          <w:smallCaps/>
          <w:sz w:val="24"/>
          <w:szCs w:val="24"/>
        </w:rPr>
        <w:t>Lauwers</w:t>
      </w:r>
      <w:r w:rsidRPr="00F63203">
        <w:rPr>
          <w:sz w:val="24"/>
          <w:szCs w:val="24"/>
        </w:rPr>
        <w:t xml:space="preserve">, B. </w:t>
      </w:r>
      <w:proofErr w:type="spellStart"/>
      <w:r w:rsidRPr="00F63203">
        <w:rPr>
          <w:smallCaps/>
          <w:sz w:val="24"/>
          <w:szCs w:val="24"/>
        </w:rPr>
        <w:t>Quilliec</w:t>
      </w:r>
      <w:proofErr w:type="spellEnd"/>
      <w:r w:rsidRPr="00F63203">
        <w:rPr>
          <w:sz w:val="24"/>
          <w:szCs w:val="24"/>
        </w:rPr>
        <w:t>, Antibes, 2009, p. 405-419.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48.</w:t>
      </w:r>
      <w:r w:rsidRPr="00F63203">
        <w:rPr>
          <w:sz w:val="24"/>
          <w:szCs w:val="24"/>
        </w:rPr>
        <w:t xml:space="preserve"> « Introduction : récits hagiographiques, reliques et dispositifs monumentaux », dans </w:t>
      </w:r>
      <w:r w:rsidRPr="00F63203">
        <w:rPr>
          <w:i/>
          <w:sz w:val="24"/>
          <w:szCs w:val="24"/>
        </w:rPr>
        <w:t>Autour de Saint-Seurin de Bordeaux : lieu, mémoire et pouvoir (</w:t>
      </w:r>
      <w:r w:rsidRPr="00F63203">
        <w:rPr>
          <w:i/>
          <w:smallCaps/>
          <w:sz w:val="24"/>
          <w:szCs w:val="24"/>
        </w:rPr>
        <w:t>iv</w:t>
      </w:r>
      <w:r w:rsidRPr="00F63203">
        <w:rPr>
          <w:i/>
          <w:sz w:val="24"/>
          <w:szCs w:val="24"/>
          <w:vertAlign w:val="superscript"/>
        </w:rPr>
        <w:t>e</w:t>
      </w:r>
      <w:r w:rsidRPr="00F63203">
        <w:rPr>
          <w:i/>
          <w:sz w:val="24"/>
          <w:szCs w:val="24"/>
        </w:rPr>
        <w:t>-</w:t>
      </w:r>
      <w:proofErr w:type="spellStart"/>
      <w:r w:rsidRPr="00F63203">
        <w:rPr>
          <w:i/>
          <w:smallCaps/>
          <w:sz w:val="24"/>
          <w:szCs w:val="24"/>
        </w:rPr>
        <w:t>xv</w:t>
      </w:r>
      <w:r w:rsidRPr="00F63203">
        <w:rPr>
          <w:i/>
          <w:sz w:val="24"/>
          <w:szCs w:val="24"/>
          <w:vertAlign w:val="superscript"/>
        </w:rPr>
        <w:t>e</w:t>
      </w:r>
      <w:proofErr w:type="spellEnd"/>
      <w:r w:rsidRPr="00F63203">
        <w:rPr>
          <w:i/>
          <w:sz w:val="24"/>
          <w:szCs w:val="24"/>
        </w:rPr>
        <w:t xml:space="preserve"> siècle)</w:t>
      </w:r>
      <w:r w:rsidRPr="00F63203">
        <w:rPr>
          <w:sz w:val="24"/>
          <w:szCs w:val="24"/>
        </w:rPr>
        <w:t xml:space="preserve">. Actes du Colloque de Bordeaux, 12-14 octobre 2006, sous la </w:t>
      </w:r>
      <w:proofErr w:type="spellStart"/>
      <w:r w:rsidRPr="00F63203">
        <w:rPr>
          <w:sz w:val="24"/>
          <w:szCs w:val="24"/>
        </w:rPr>
        <w:t>dir</w:t>
      </w:r>
      <w:proofErr w:type="spellEnd"/>
      <w:r w:rsidRPr="00F63203">
        <w:rPr>
          <w:sz w:val="24"/>
          <w:szCs w:val="24"/>
        </w:rPr>
        <w:t xml:space="preserve">. d’A. </w:t>
      </w:r>
      <w:r w:rsidRPr="00F63203">
        <w:rPr>
          <w:smallCaps/>
          <w:sz w:val="24"/>
          <w:szCs w:val="24"/>
        </w:rPr>
        <w:t>Michel</w:t>
      </w:r>
      <w:r w:rsidRPr="00F63203">
        <w:rPr>
          <w:sz w:val="24"/>
          <w:szCs w:val="24"/>
        </w:rPr>
        <w:t xml:space="preserve">, D. </w:t>
      </w:r>
      <w:r w:rsidRPr="00F63203">
        <w:rPr>
          <w:smallCaps/>
          <w:sz w:val="24"/>
          <w:szCs w:val="24"/>
        </w:rPr>
        <w:t>Barraud</w:t>
      </w:r>
      <w:r w:rsidRPr="00F63203">
        <w:rPr>
          <w:sz w:val="24"/>
          <w:szCs w:val="24"/>
        </w:rPr>
        <w:t xml:space="preserve">, I. </w:t>
      </w:r>
      <w:r w:rsidRPr="00F63203">
        <w:rPr>
          <w:smallCaps/>
          <w:sz w:val="24"/>
          <w:szCs w:val="24"/>
        </w:rPr>
        <w:t>Cartron</w:t>
      </w:r>
      <w:r w:rsidRPr="00F63203">
        <w:rPr>
          <w:sz w:val="24"/>
          <w:szCs w:val="24"/>
        </w:rPr>
        <w:t xml:space="preserve">, P. </w:t>
      </w:r>
      <w:r w:rsidRPr="00F63203">
        <w:rPr>
          <w:smallCaps/>
          <w:sz w:val="24"/>
          <w:szCs w:val="24"/>
        </w:rPr>
        <w:t>Henriet</w:t>
      </w:r>
      <w:r w:rsidRPr="00F63203">
        <w:rPr>
          <w:sz w:val="24"/>
          <w:szCs w:val="24"/>
        </w:rPr>
        <w:t xml:space="preserve">, Bordeaux, </w:t>
      </w:r>
      <w:proofErr w:type="spellStart"/>
      <w:r w:rsidRPr="00F63203">
        <w:rPr>
          <w:sz w:val="24"/>
          <w:szCs w:val="24"/>
        </w:rPr>
        <w:t>Ausonius</w:t>
      </w:r>
      <w:proofErr w:type="spellEnd"/>
      <w:r w:rsidRPr="00F63203">
        <w:rPr>
          <w:sz w:val="24"/>
          <w:szCs w:val="24"/>
        </w:rPr>
        <w:t>, 2009, p. 67-69.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49.</w:t>
      </w:r>
      <w:r w:rsidRPr="00F63203">
        <w:rPr>
          <w:sz w:val="24"/>
          <w:szCs w:val="24"/>
        </w:rPr>
        <w:t xml:space="preserve"> « L’</w:t>
      </w:r>
      <w:r w:rsidRPr="00F63203">
        <w:rPr>
          <w:caps/>
          <w:sz w:val="24"/>
          <w:szCs w:val="24"/>
        </w:rPr>
        <w:t>é</w:t>
      </w:r>
      <w:r w:rsidRPr="00F63203">
        <w:rPr>
          <w:sz w:val="24"/>
          <w:szCs w:val="24"/>
        </w:rPr>
        <w:t xml:space="preserve">glise dans l’Occident médiéval : histoire religieuse ou histoire de la société ? Quelques jalons pour un panorama de la recherche en France et en Italie au </w:t>
      </w:r>
      <w:proofErr w:type="spellStart"/>
      <w:r w:rsidRPr="00F63203">
        <w:rPr>
          <w:smallCaps/>
          <w:sz w:val="24"/>
          <w:szCs w:val="24"/>
        </w:rPr>
        <w:t>xx</w:t>
      </w:r>
      <w:r w:rsidRPr="00F63203">
        <w:rPr>
          <w:sz w:val="24"/>
          <w:szCs w:val="24"/>
          <w:vertAlign w:val="superscript"/>
        </w:rPr>
        <w:t>e</w:t>
      </w:r>
      <w:proofErr w:type="spellEnd"/>
      <w:r w:rsidRPr="00F63203">
        <w:rPr>
          <w:sz w:val="24"/>
          <w:szCs w:val="24"/>
        </w:rPr>
        <w:t xml:space="preserve"> siècle », dans </w:t>
      </w:r>
      <w:r w:rsidRPr="00F63203">
        <w:rPr>
          <w:i/>
          <w:sz w:val="24"/>
          <w:szCs w:val="24"/>
        </w:rPr>
        <w:t>Mélanges de l’</w:t>
      </w:r>
      <w:r w:rsidRPr="00F63203">
        <w:rPr>
          <w:i/>
          <w:caps/>
          <w:sz w:val="24"/>
          <w:szCs w:val="24"/>
        </w:rPr>
        <w:t>é</w:t>
      </w:r>
      <w:r w:rsidRPr="00F63203">
        <w:rPr>
          <w:i/>
          <w:sz w:val="24"/>
          <w:szCs w:val="24"/>
        </w:rPr>
        <w:t>cole française de Rome</w:t>
      </w:r>
      <w:r w:rsidRPr="00F63203">
        <w:rPr>
          <w:sz w:val="24"/>
          <w:szCs w:val="24"/>
        </w:rPr>
        <w:t xml:space="preserve"> (dossier « Regards croisés : Antiquité et Moyen Âge dans les historiographies française et italienne. Atelier III. De l’après-guerre à la fin du </w:t>
      </w:r>
      <w:proofErr w:type="spellStart"/>
      <w:r w:rsidRPr="00F63203">
        <w:rPr>
          <w:smallCaps/>
          <w:sz w:val="24"/>
          <w:szCs w:val="24"/>
        </w:rPr>
        <w:t>xx</w:t>
      </w:r>
      <w:r w:rsidRPr="00F63203">
        <w:rPr>
          <w:sz w:val="24"/>
          <w:szCs w:val="24"/>
          <w:vertAlign w:val="superscript"/>
        </w:rPr>
        <w:t>e</w:t>
      </w:r>
      <w:proofErr w:type="spellEnd"/>
      <w:r w:rsidRPr="00F63203">
        <w:rPr>
          <w:sz w:val="24"/>
          <w:szCs w:val="24"/>
        </w:rPr>
        <w:t xml:space="preserve"> siècle »), dans </w:t>
      </w:r>
      <w:r w:rsidRPr="00F63203">
        <w:rPr>
          <w:i/>
          <w:sz w:val="24"/>
          <w:szCs w:val="24"/>
        </w:rPr>
        <w:t>Mélanges de l’École française de Rome. Moyen Âge</w:t>
      </w:r>
      <w:r w:rsidRPr="00F63203">
        <w:rPr>
          <w:sz w:val="24"/>
          <w:szCs w:val="24"/>
        </w:rPr>
        <w:t>, 121/2, 2009, p. 267-290.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50.</w:t>
      </w:r>
      <w:r w:rsidRPr="00F63203">
        <w:rPr>
          <w:sz w:val="24"/>
          <w:szCs w:val="24"/>
        </w:rPr>
        <w:t xml:space="preserve"> « Sanctuaires, liturgie et territorialisation du sacré dans le bassin occidental de la Méditerranée au Moyen Âge », dans </w:t>
      </w:r>
      <w:r w:rsidRPr="00F63203">
        <w:rPr>
          <w:i/>
          <w:sz w:val="24"/>
          <w:szCs w:val="24"/>
        </w:rPr>
        <w:t>Les sanctuaires et leur rayonnement dans le monde méditerranéen, de l’Antiquité à l’époque moderne</w:t>
      </w:r>
      <w:r w:rsidRPr="00F63203">
        <w:rPr>
          <w:sz w:val="24"/>
          <w:szCs w:val="24"/>
        </w:rPr>
        <w:t xml:space="preserve">. Actes du </w:t>
      </w:r>
      <w:proofErr w:type="spellStart"/>
      <w:r w:rsidRPr="00F63203">
        <w:rPr>
          <w:smallCaps/>
          <w:sz w:val="24"/>
          <w:szCs w:val="24"/>
        </w:rPr>
        <w:t>xx</w:t>
      </w:r>
      <w:r w:rsidRPr="00F63203">
        <w:rPr>
          <w:sz w:val="24"/>
          <w:szCs w:val="24"/>
          <w:vertAlign w:val="superscript"/>
        </w:rPr>
        <w:t>e</w:t>
      </w:r>
      <w:proofErr w:type="spellEnd"/>
      <w:r w:rsidRPr="00F63203">
        <w:rPr>
          <w:sz w:val="24"/>
          <w:szCs w:val="24"/>
        </w:rPr>
        <w:t xml:space="preserve"> Colloque de la Villa </w:t>
      </w:r>
      <w:proofErr w:type="spellStart"/>
      <w:r w:rsidRPr="00F63203">
        <w:rPr>
          <w:sz w:val="24"/>
          <w:szCs w:val="24"/>
        </w:rPr>
        <w:t>Kerylos</w:t>
      </w:r>
      <w:proofErr w:type="spellEnd"/>
      <w:r w:rsidRPr="00F63203">
        <w:rPr>
          <w:sz w:val="24"/>
          <w:szCs w:val="24"/>
        </w:rPr>
        <w:t xml:space="preserve">, Beaulieu-sur-Mer, 9-10 octobre 2009, sous la </w:t>
      </w:r>
      <w:proofErr w:type="spellStart"/>
      <w:r w:rsidRPr="00F63203">
        <w:rPr>
          <w:sz w:val="24"/>
          <w:szCs w:val="24"/>
        </w:rPr>
        <w:t>dir</w:t>
      </w:r>
      <w:proofErr w:type="spellEnd"/>
      <w:r w:rsidRPr="00F63203">
        <w:rPr>
          <w:sz w:val="24"/>
          <w:szCs w:val="24"/>
        </w:rPr>
        <w:t xml:space="preserve">. de J. </w:t>
      </w:r>
      <w:proofErr w:type="spellStart"/>
      <w:r w:rsidRPr="00F63203">
        <w:rPr>
          <w:smallCaps/>
          <w:sz w:val="24"/>
          <w:szCs w:val="24"/>
        </w:rPr>
        <w:t>Leclant</w:t>
      </w:r>
      <w:proofErr w:type="spellEnd"/>
      <w:r w:rsidRPr="00F63203">
        <w:rPr>
          <w:smallCaps/>
          <w:sz w:val="24"/>
          <w:szCs w:val="24"/>
        </w:rPr>
        <w:t xml:space="preserve">, J. de La </w:t>
      </w:r>
      <w:proofErr w:type="spellStart"/>
      <w:r w:rsidRPr="00F63203">
        <w:rPr>
          <w:smallCaps/>
          <w:sz w:val="24"/>
          <w:szCs w:val="24"/>
        </w:rPr>
        <w:t>Genière</w:t>
      </w:r>
      <w:proofErr w:type="spellEnd"/>
      <w:r w:rsidRPr="00F63203">
        <w:rPr>
          <w:sz w:val="24"/>
          <w:szCs w:val="24"/>
        </w:rPr>
        <w:t xml:space="preserve">, A. </w:t>
      </w:r>
      <w:r w:rsidRPr="00F63203">
        <w:rPr>
          <w:smallCaps/>
          <w:sz w:val="24"/>
          <w:szCs w:val="24"/>
        </w:rPr>
        <w:t>Vauchez</w:t>
      </w:r>
      <w:r w:rsidRPr="00F63203">
        <w:rPr>
          <w:sz w:val="24"/>
          <w:szCs w:val="24"/>
        </w:rPr>
        <w:t xml:space="preserve">, Paris, 2010, p. 359-372. 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51.</w:t>
      </w:r>
      <w:r w:rsidRPr="00F63203">
        <w:rPr>
          <w:sz w:val="24"/>
          <w:szCs w:val="24"/>
        </w:rPr>
        <w:t xml:space="preserve"> (en collaboration avec R.M. </w:t>
      </w:r>
      <w:r w:rsidRPr="00F63203">
        <w:rPr>
          <w:smallCaps/>
          <w:sz w:val="24"/>
          <w:szCs w:val="24"/>
        </w:rPr>
        <w:t>Dessì</w:t>
      </w:r>
      <w:r w:rsidRPr="00F63203">
        <w:rPr>
          <w:sz w:val="24"/>
          <w:szCs w:val="24"/>
        </w:rPr>
        <w:t xml:space="preserve"> et Ph. </w:t>
      </w:r>
      <w:r w:rsidRPr="00F63203">
        <w:rPr>
          <w:smallCaps/>
          <w:sz w:val="24"/>
          <w:szCs w:val="24"/>
        </w:rPr>
        <w:t>Jansen</w:t>
      </w:r>
      <w:r w:rsidRPr="00F63203">
        <w:rPr>
          <w:sz w:val="24"/>
          <w:szCs w:val="24"/>
        </w:rPr>
        <w:t xml:space="preserve">) : « Introduction », dans </w:t>
      </w:r>
      <w:r w:rsidRPr="00F63203">
        <w:rPr>
          <w:i/>
          <w:sz w:val="24"/>
          <w:szCs w:val="24"/>
        </w:rPr>
        <w:t>Déplacements de populations et mobilité des personnes au Moyen Âge</w:t>
      </w:r>
      <w:r w:rsidRPr="00F63203">
        <w:rPr>
          <w:sz w:val="24"/>
          <w:szCs w:val="24"/>
        </w:rPr>
        <w:t>. Actes du 40</w:t>
      </w:r>
      <w:r w:rsidRPr="00F63203">
        <w:rPr>
          <w:sz w:val="24"/>
          <w:szCs w:val="24"/>
          <w:vertAlign w:val="superscript"/>
        </w:rPr>
        <w:t>e</w:t>
      </w:r>
      <w:r w:rsidRPr="00F63203">
        <w:rPr>
          <w:sz w:val="24"/>
          <w:szCs w:val="24"/>
        </w:rPr>
        <w:t xml:space="preserve"> Congrès de la Société des Historiens Médiévistes de l’Enseignement Supérieur Public, Nice, juin 2009, Paris, Publications de la Sorbonne, 2010, p. 9-14.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52.</w:t>
      </w:r>
      <w:r w:rsidRPr="00F63203">
        <w:rPr>
          <w:sz w:val="24"/>
          <w:szCs w:val="24"/>
        </w:rPr>
        <w:t xml:space="preserve"> « Circuit, cimetière, paroisse. </w:t>
      </w:r>
      <w:r w:rsidRPr="00F63203">
        <w:rPr>
          <w:caps/>
          <w:sz w:val="24"/>
          <w:szCs w:val="24"/>
        </w:rPr>
        <w:t>à</w:t>
      </w:r>
      <w:r w:rsidRPr="00F63203">
        <w:rPr>
          <w:sz w:val="24"/>
          <w:szCs w:val="24"/>
        </w:rPr>
        <w:t xml:space="preserve"> propos de l’ancrage ecclésial des sites d’habitat (IX</w:t>
      </w:r>
      <w:r w:rsidRPr="00F63203">
        <w:rPr>
          <w:sz w:val="24"/>
          <w:szCs w:val="24"/>
          <w:vertAlign w:val="superscript"/>
        </w:rPr>
        <w:t>e</w:t>
      </w:r>
      <w:r w:rsidRPr="00F63203">
        <w:rPr>
          <w:sz w:val="24"/>
          <w:szCs w:val="24"/>
        </w:rPr>
        <w:t>-XIII</w:t>
      </w:r>
      <w:r w:rsidRPr="00F63203">
        <w:rPr>
          <w:sz w:val="24"/>
          <w:szCs w:val="24"/>
          <w:vertAlign w:val="superscript"/>
        </w:rPr>
        <w:t>e</w:t>
      </w:r>
      <w:r w:rsidRPr="00F63203">
        <w:rPr>
          <w:sz w:val="24"/>
          <w:szCs w:val="24"/>
        </w:rPr>
        <w:t xml:space="preserve"> siècle) », dans </w:t>
      </w:r>
      <w:r w:rsidRPr="00F63203">
        <w:rPr>
          <w:i/>
          <w:sz w:val="24"/>
          <w:szCs w:val="24"/>
        </w:rPr>
        <w:t xml:space="preserve">Autour du « village ». </w:t>
      </w:r>
      <w:r w:rsidRPr="00F63203">
        <w:rPr>
          <w:i/>
          <w:caps/>
          <w:sz w:val="24"/>
          <w:szCs w:val="24"/>
        </w:rPr>
        <w:t>é</w:t>
      </w:r>
      <w:r w:rsidRPr="00F63203">
        <w:rPr>
          <w:i/>
          <w:sz w:val="24"/>
          <w:szCs w:val="24"/>
        </w:rPr>
        <w:t>tablissements humains, finages et communautés rurales entre Seine et Rhin (IV</w:t>
      </w:r>
      <w:r w:rsidRPr="00F63203">
        <w:rPr>
          <w:i/>
          <w:sz w:val="24"/>
          <w:szCs w:val="24"/>
          <w:vertAlign w:val="superscript"/>
        </w:rPr>
        <w:t>e</w:t>
      </w:r>
      <w:r w:rsidRPr="00F63203">
        <w:rPr>
          <w:i/>
          <w:sz w:val="24"/>
          <w:szCs w:val="24"/>
        </w:rPr>
        <w:t>-XIII</w:t>
      </w:r>
      <w:r w:rsidRPr="00F63203">
        <w:rPr>
          <w:i/>
          <w:sz w:val="24"/>
          <w:szCs w:val="24"/>
          <w:vertAlign w:val="superscript"/>
        </w:rPr>
        <w:t>e</w:t>
      </w:r>
      <w:r w:rsidRPr="00F63203">
        <w:rPr>
          <w:i/>
          <w:sz w:val="24"/>
          <w:szCs w:val="24"/>
        </w:rPr>
        <w:t xml:space="preserve"> siècle)</w:t>
      </w:r>
      <w:r w:rsidRPr="00F63203">
        <w:rPr>
          <w:sz w:val="24"/>
          <w:szCs w:val="24"/>
        </w:rPr>
        <w:t xml:space="preserve">. Actes du Colloque international de Louvain-la-Neuve, 16-17 mai 2003, Louvain-la-Neuve, éd. </w:t>
      </w:r>
      <w:proofErr w:type="gramStart"/>
      <w:r w:rsidRPr="00F63203">
        <w:rPr>
          <w:sz w:val="24"/>
          <w:szCs w:val="24"/>
        </w:rPr>
        <w:t>par</w:t>
      </w:r>
      <w:proofErr w:type="gramEnd"/>
      <w:r w:rsidRPr="00F63203">
        <w:rPr>
          <w:sz w:val="24"/>
          <w:szCs w:val="24"/>
        </w:rPr>
        <w:t xml:space="preserve"> J.-M. </w:t>
      </w:r>
      <w:r w:rsidRPr="00F63203">
        <w:rPr>
          <w:smallCaps/>
          <w:sz w:val="24"/>
          <w:szCs w:val="24"/>
        </w:rPr>
        <w:t>Yante</w:t>
      </w:r>
      <w:r w:rsidRPr="00F63203">
        <w:rPr>
          <w:sz w:val="24"/>
          <w:szCs w:val="24"/>
        </w:rPr>
        <w:t xml:space="preserve"> et A.-M. </w:t>
      </w:r>
      <w:r w:rsidRPr="00F63203">
        <w:rPr>
          <w:smallCaps/>
          <w:sz w:val="24"/>
          <w:szCs w:val="24"/>
        </w:rPr>
        <w:t>Bultot-</w:t>
      </w:r>
      <w:proofErr w:type="spellStart"/>
      <w:r w:rsidRPr="00F63203">
        <w:rPr>
          <w:smallCaps/>
          <w:sz w:val="24"/>
          <w:szCs w:val="24"/>
        </w:rPr>
        <w:t>Verleysen</w:t>
      </w:r>
      <w:proofErr w:type="spellEnd"/>
      <w:r w:rsidRPr="00F63203">
        <w:rPr>
          <w:sz w:val="24"/>
          <w:szCs w:val="24"/>
        </w:rPr>
        <w:t>, Louvain-la-Neuve, 2010 (Institut d’études médiévales. Textes, Études, Congrès, 25), p. 301-324.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lastRenderedPageBreak/>
        <w:t>53.</w:t>
      </w:r>
      <w:r w:rsidRPr="00F63203">
        <w:rPr>
          <w:sz w:val="24"/>
          <w:szCs w:val="24"/>
        </w:rPr>
        <w:t xml:space="preserve"> « Des lieux sacrés aux territoires ecclésiaux dans la France du Midi : quelques remarques préliminaires sur une dynamique sociale »,</w:t>
      </w:r>
      <w:r w:rsidRPr="00F63203">
        <w:rPr>
          <w:i/>
          <w:sz w:val="24"/>
          <w:szCs w:val="24"/>
        </w:rPr>
        <w:t xml:space="preserve"> </w:t>
      </w:r>
      <w:r w:rsidRPr="00F63203">
        <w:rPr>
          <w:sz w:val="24"/>
          <w:szCs w:val="24"/>
        </w:rPr>
        <w:t xml:space="preserve">dans </w:t>
      </w:r>
      <w:r w:rsidRPr="00F63203">
        <w:rPr>
          <w:i/>
          <w:sz w:val="24"/>
          <w:szCs w:val="24"/>
        </w:rPr>
        <w:t>Cahiers de Fanjeaux. Publication annuelle d’histoire religieuse du Midi de la France au Moyen Âge</w:t>
      </w:r>
      <w:r w:rsidRPr="00F63203">
        <w:rPr>
          <w:sz w:val="24"/>
          <w:szCs w:val="24"/>
        </w:rPr>
        <w:t>, n° 46 (</w:t>
      </w:r>
      <w:r w:rsidRPr="00F63203">
        <w:rPr>
          <w:i/>
          <w:sz w:val="24"/>
          <w:szCs w:val="24"/>
        </w:rPr>
        <w:t xml:space="preserve">Lieux sacrés et espace ecclésial, </w:t>
      </w:r>
      <w:r w:rsidRPr="00F63203">
        <w:rPr>
          <w:i/>
          <w:smallCaps/>
          <w:sz w:val="24"/>
          <w:szCs w:val="24"/>
        </w:rPr>
        <w:t>ix</w:t>
      </w:r>
      <w:r w:rsidRPr="00F63203">
        <w:rPr>
          <w:i/>
          <w:sz w:val="24"/>
          <w:szCs w:val="24"/>
          <w:vertAlign w:val="superscript"/>
        </w:rPr>
        <w:t>e</w:t>
      </w:r>
      <w:r w:rsidRPr="00F63203">
        <w:rPr>
          <w:i/>
          <w:sz w:val="24"/>
          <w:szCs w:val="24"/>
        </w:rPr>
        <w:t>-</w:t>
      </w:r>
      <w:proofErr w:type="spellStart"/>
      <w:r w:rsidRPr="00F63203">
        <w:rPr>
          <w:i/>
          <w:smallCaps/>
          <w:sz w:val="24"/>
          <w:szCs w:val="24"/>
        </w:rPr>
        <w:t>xv</w:t>
      </w:r>
      <w:r w:rsidRPr="00F63203">
        <w:rPr>
          <w:i/>
          <w:sz w:val="24"/>
          <w:szCs w:val="24"/>
          <w:vertAlign w:val="superscript"/>
        </w:rPr>
        <w:t>e</w:t>
      </w:r>
      <w:proofErr w:type="spellEnd"/>
      <w:r w:rsidRPr="00F63203">
        <w:rPr>
          <w:i/>
          <w:sz w:val="24"/>
          <w:szCs w:val="24"/>
        </w:rPr>
        <w:t xml:space="preserve"> siècle)</w:t>
      </w:r>
      <w:r w:rsidRPr="00F63203">
        <w:rPr>
          <w:sz w:val="24"/>
          <w:szCs w:val="24"/>
        </w:rPr>
        <w:t>, Toulouse, Privat, 2011, p. 13-34.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54</w:t>
      </w:r>
      <w:r w:rsidRPr="00F63203">
        <w:rPr>
          <w:sz w:val="24"/>
          <w:szCs w:val="24"/>
        </w:rPr>
        <w:t xml:space="preserve">. « Pour une histoire de la dîme et du </w:t>
      </w:r>
      <w:proofErr w:type="spellStart"/>
      <w:r w:rsidRPr="00F63203">
        <w:rPr>
          <w:i/>
          <w:sz w:val="24"/>
          <w:szCs w:val="24"/>
        </w:rPr>
        <w:t>dominium</w:t>
      </w:r>
      <w:proofErr w:type="spellEnd"/>
      <w:r w:rsidRPr="00F63203">
        <w:rPr>
          <w:sz w:val="24"/>
          <w:szCs w:val="24"/>
        </w:rPr>
        <w:t xml:space="preserve"> ecclésial », dans </w:t>
      </w:r>
      <w:r w:rsidRPr="00F63203">
        <w:rPr>
          <w:i/>
          <w:sz w:val="24"/>
          <w:szCs w:val="24"/>
        </w:rPr>
        <w:t>La dîme, l’Église et la société féodale</w:t>
      </w:r>
      <w:r w:rsidRPr="00F63203">
        <w:rPr>
          <w:sz w:val="24"/>
          <w:szCs w:val="24"/>
        </w:rPr>
        <w:t xml:space="preserve">, sous la </w:t>
      </w:r>
      <w:proofErr w:type="spellStart"/>
      <w:r w:rsidRPr="00F63203">
        <w:rPr>
          <w:sz w:val="24"/>
          <w:szCs w:val="24"/>
        </w:rPr>
        <w:t>dir</w:t>
      </w:r>
      <w:proofErr w:type="spellEnd"/>
      <w:r w:rsidRPr="00F63203">
        <w:rPr>
          <w:sz w:val="24"/>
          <w:szCs w:val="24"/>
        </w:rPr>
        <w:t xml:space="preserve">. de M. </w:t>
      </w:r>
      <w:r w:rsidRPr="00F63203">
        <w:rPr>
          <w:smallCaps/>
          <w:sz w:val="24"/>
          <w:szCs w:val="24"/>
        </w:rPr>
        <w:t>Lauwers</w:t>
      </w:r>
      <w:r w:rsidRPr="00F63203">
        <w:rPr>
          <w:sz w:val="24"/>
          <w:szCs w:val="24"/>
        </w:rPr>
        <w:t xml:space="preserve">, Turnhout, </w:t>
      </w:r>
      <w:proofErr w:type="spellStart"/>
      <w:r w:rsidRPr="00F63203">
        <w:rPr>
          <w:sz w:val="24"/>
          <w:szCs w:val="24"/>
        </w:rPr>
        <w:t>Brepols</w:t>
      </w:r>
      <w:proofErr w:type="spellEnd"/>
      <w:r w:rsidRPr="00F63203">
        <w:rPr>
          <w:sz w:val="24"/>
          <w:szCs w:val="24"/>
        </w:rPr>
        <w:t>, 2012 (Collection d’études médiévales de Nice, 12), p. 11-64.</w:t>
      </w:r>
    </w:p>
    <w:p w:rsidR="00F938FE" w:rsidRPr="00F63203" w:rsidRDefault="00F938FE" w:rsidP="00F938FE">
      <w:pPr>
        <w:pStyle w:val="Paragrafoallsinistra"/>
        <w:rPr>
          <w:sz w:val="24"/>
          <w:szCs w:val="24"/>
        </w:rPr>
      </w:pPr>
      <w:r w:rsidRPr="00F63203">
        <w:rPr>
          <w:b/>
          <w:sz w:val="24"/>
          <w:szCs w:val="24"/>
        </w:rPr>
        <w:t>55</w:t>
      </w:r>
      <w:r w:rsidRPr="00F63203">
        <w:rPr>
          <w:sz w:val="24"/>
          <w:szCs w:val="24"/>
        </w:rPr>
        <w:t xml:space="preserve">. « Des pierres vivantes. Construction d’églises et construction sociale dans l’Occident médiéval », dans </w:t>
      </w:r>
      <w:r w:rsidRPr="00F63203">
        <w:rPr>
          <w:i/>
          <w:sz w:val="24"/>
          <w:szCs w:val="24"/>
        </w:rPr>
        <w:t xml:space="preserve">Matérialité et immatérialité dans l’Église au Moyen Âge. Actes du Colloque organisé par le Centre d’Études Médiévales de l’Université de Bucarest, le New Europe </w:t>
      </w:r>
      <w:proofErr w:type="spellStart"/>
      <w:r w:rsidRPr="00F63203">
        <w:rPr>
          <w:i/>
          <w:sz w:val="24"/>
          <w:szCs w:val="24"/>
        </w:rPr>
        <w:t>College</w:t>
      </w:r>
      <w:proofErr w:type="spellEnd"/>
      <w:r w:rsidRPr="00F63203">
        <w:rPr>
          <w:i/>
          <w:sz w:val="24"/>
          <w:szCs w:val="24"/>
        </w:rPr>
        <w:t xml:space="preserve"> et l’Université Charles-de-Gaulle Lille 3, Bucarest, 22-23 octobre 2010</w:t>
      </w:r>
      <w:r w:rsidRPr="00F63203">
        <w:rPr>
          <w:sz w:val="24"/>
          <w:szCs w:val="24"/>
        </w:rPr>
        <w:t xml:space="preserve">, éd. S.D. </w:t>
      </w:r>
      <w:r w:rsidRPr="00F63203">
        <w:rPr>
          <w:smallCaps/>
          <w:sz w:val="24"/>
          <w:szCs w:val="24"/>
        </w:rPr>
        <w:t xml:space="preserve">Daussy, C. </w:t>
      </w:r>
      <w:proofErr w:type="spellStart"/>
      <w:r w:rsidRPr="00F63203">
        <w:rPr>
          <w:smallCaps/>
          <w:sz w:val="24"/>
          <w:szCs w:val="24"/>
        </w:rPr>
        <w:t>Gîrbea</w:t>
      </w:r>
      <w:proofErr w:type="spellEnd"/>
      <w:r w:rsidRPr="00F63203">
        <w:rPr>
          <w:smallCaps/>
          <w:sz w:val="24"/>
          <w:szCs w:val="24"/>
        </w:rPr>
        <w:t xml:space="preserve">, B. </w:t>
      </w:r>
      <w:proofErr w:type="spellStart"/>
      <w:r w:rsidRPr="00F63203">
        <w:rPr>
          <w:smallCaps/>
          <w:sz w:val="24"/>
          <w:szCs w:val="24"/>
        </w:rPr>
        <w:t>Grigoriu</w:t>
      </w:r>
      <w:proofErr w:type="spellEnd"/>
      <w:r w:rsidRPr="00F63203">
        <w:rPr>
          <w:smallCaps/>
          <w:sz w:val="24"/>
          <w:szCs w:val="24"/>
        </w:rPr>
        <w:t xml:space="preserve">, A. </w:t>
      </w:r>
      <w:proofErr w:type="spellStart"/>
      <w:r w:rsidRPr="00F63203">
        <w:rPr>
          <w:smallCaps/>
          <w:sz w:val="24"/>
          <w:szCs w:val="24"/>
        </w:rPr>
        <w:t>Oroveanu</w:t>
      </w:r>
      <w:proofErr w:type="spellEnd"/>
      <w:r w:rsidRPr="00F63203">
        <w:rPr>
          <w:smallCaps/>
          <w:sz w:val="24"/>
          <w:szCs w:val="24"/>
        </w:rPr>
        <w:t xml:space="preserve">, M. </w:t>
      </w:r>
      <w:proofErr w:type="spellStart"/>
      <w:r w:rsidRPr="00F63203">
        <w:rPr>
          <w:smallCaps/>
          <w:sz w:val="24"/>
          <w:szCs w:val="24"/>
        </w:rPr>
        <w:t>Voicu</w:t>
      </w:r>
      <w:proofErr w:type="spellEnd"/>
      <w:r w:rsidRPr="00F63203">
        <w:rPr>
          <w:sz w:val="24"/>
          <w:szCs w:val="24"/>
        </w:rPr>
        <w:t>, Bucarest, 2012, p. 359-378.</w:t>
      </w:r>
    </w:p>
    <w:p w:rsidR="00F938FE" w:rsidRPr="009C1E2B" w:rsidRDefault="00F938FE" w:rsidP="00F938FE">
      <w:pPr>
        <w:pStyle w:val="Paragrafoallsinistra"/>
        <w:rPr>
          <w:b/>
          <w:sz w:val="24"/>
          <w:szCs w:val="24"/>
        </w:rPr>
      </w:pPr>
      <w:r w:rsidRPr="00F63203">
        <w:rPr>
          <w:b/>
          <w:sz w:val="24"/>
          <w:szCs w:val="24"/>
        </w:rPr>
        <w:t>56.</w:t>
      </w:r>
      <w:r w:rsidRPr="00F63203">
        <w:rPr>
          <w:sz w:val="24"/>
          <w:szCs w:val="24"/>
        </w:rPr>
        <w:t xml:space="preserve"> « Des vases et des lieux. </w:t>
      </w:r>
      <w:proofErr w:type="spellStart"/>
      <w:r w:rsidRPr="00F63203">
        <w:rPr>
          <w:i/>
          <w:sz w:val="24"/>
          <w:szCs w:val="24"/>
        </w:rPr>
        <w:t>Res</w:t>
      </w:r>
      <w:proofErr w:type="spellEnd"/>
      <w:r w:rsidRPr="00F63203">
        <w:rPr>
          <w:i/>
          <w:sz w:val="24"/>
          <w:szCs w:val="24"/>
        </w:rPr>
        <w:t xml:space="preserve"> </w:t>
      </w:r>
      <w:proofErr w:type="spellStart"/>
      <w:r w:rsidRPr="00F63203">
        <w:rPr>
          <w:i/>
          <w:sz w:val="24"/>
          <w:szCs w:val="24"/>
        </w:rPr>
        <w:t>ecclesie</w:t>
      </w:r>
      <w:proofErr w:type="spellEnd"/>
      <w:r w:rsidRPr="00F63203">
        <w:rPr>
          <w:sz w:val="24"/>
          <w:szCs w:val="24"/>
        </w:rPr>
        <w:t xml:space="preserve">, hiérarchie et spatialisation du sacré dans l’Occident médiéval », dans </w:t>
      </w:r>
      <w:r w:rsidRPr="00F63203">
        <w:rPr>
          <w:i/>
          <w:sz w:val="24"/>
          <w:szCs w:val="24"/>
        </w:rPr>
        <w:t>Le sacré dans tous ses états. Catégories du vocabulaire religieux et sociétés, de l’Antiquité à nos jours</w:t>
      </w:r>
      <w:r w:rsidRPr="00F63203">
        <w:rPr>
          <w:sz w:val="24"/>
          <w:szCs w:val="24"/>
        </w:rPr>
        <w:t xml:space="preserve">, éd. M. </w:t>
      </w:r>
      <w:r w:rsidRPr="00F63203">
        <w:rPr>
          <w:smallCaps/>
          <w:sz w:val="24"/>
          <w:szCs w:val="24"/>
        </w:rPr>
        <w:t>de Souza</w:t>
      </w:r>
      <w:r w:rsidRPr="00F63203">
        <w:rPr>
          <w:sz w:val="24"/>
          <w:szCs w:val="24"/>
        </w:rPr>
        <w:t xml:space="preserve">, A. </w:t>
      </w:r>
      <w:r w:rsidRPr="00F63203">
        <w:rPr>
          <w:smallCaps/>
          <w:sz w:val="24"/>
          <w:szCs w:val="24"/>
        </w:rPr>
        <w:t>Peters-Custot</w:t>
      </w:r>
      <w:r w:rsidRPr="00F63203">
        <w:rPr>
          <w:sz w:val="24"/>
          <w:szCs w:val="24"/>
        </w:rPr>
        <w:t xml:space="preserve"> et F.-X. </w:t>
      </w:r>
      <w:proofErr w:type="spellStart"/>
      <w:r w:rsidRPr="00F63203">
        <w:rPr>
          <w:smallCaps/>
          <w:sz w:val="24"/>
          <w:szCs w:val="24"/>
        </w:rPr>
        <w:t>Romanacce</w:t>
      </w:r>
      <w:proofErr w:type="spellEnd"/>
      <w:r w:rsidRPr="00F63203">
        <w:rPr>
          <w:sz w:val="24"/>
          <w:szCs w:val="24"/>
        </w:rPr>
        <w:t>, Saint-Étienne, Publications de l’Université de Saint-Étienne, 2012, p. 259-279.</w:t>
      </w:r>
    </w:p>
    <w:p w:rsidR="00F938FE" w:rsidRPr="00717EAD" w:rsidRDefault="00F938FE" w:rsidP="00F938FE">
      <w:pPr>
        <w:pStyle w:val="Paragrafoallsinistra"/>
        <w:rPr>
          <w:sz w:val="24"/>
          <w:szCs w:val="24"/>
        </w:rPr>
      </w:pPr>
      <w:r w:rsidRPr="00717EAD">
        <w:rPr>
          <w:b/>
          <w:sz w:val="24"/>
          <w:szCs w:val="24"/>
        </w:rPr>
        <w:t>57.</w:t>
      </w:r>
      <w:r w:rsidRPr="00717EAD">
        <w:rPr>
          <w:sz w:val="24"/>
          <w:szCs w:val="24"/>
        </w:rPr>
        <w:t xml:space="preserve"> « La </w:t>
      </w:r>
      <w:proofErr w:type="spellStart"/>
      <w:r w:rsidRPr="00717EAD">
        <w:rPr>
          <w:sz w:val="24"/>
          <w:szCs w:val="24"/>
        </w:rPr>
        <w:t>storia</w:t>
      </w:r>
      <w:proofErr w:type="spellEnd"/>
      <w:r w:rsidRPr="00717EAD">
        <w:rPr>
          <w:sz w:val="24"/>
          <w:szCs w:val="24"/>
        </w:rPr>
        <w:t xml:space="preserve"> </w:t>
      </w:r>
      <w:proofErr w:type="spellStart"/>
      <w:r w:rsidRPr="00717EAD">
        <w:rPr>
          <w:sz w:val="24"/>
          <w:szCs w:val="24"/>
        </w:rPr>
        <w:t>medievale</w:t>
      </w:r>
      <w:proofErr w:type="spellEnd"/>
      <w:r w:rsidRPr="00717EAD">
        <w:rPr>
          <w:sz w:val="24"/>
          <w:szCs w:val="24"/>
        </w:rPr>
        <w:t xml:space="preserve"> </w:t>
      </w:r>
      <w:proofErr w:type="spellStart"/>
      <w:r w:rsidRPr="00717EAD">
        <w:rPr>
          <w:sz w:val="24"/>
          <w:szCs w:val="24"/>
        </w:rPr>
        <w:t>secondo</w:t>
      </w:r>
      <w:proofErr w:type="spellEnd"/>
      <w:r w:rsidRPr="00717EAD">
        <w:rPr>
          <w:sz w:val="24"/>
          <w:szCs w:val="24"/>
        </w:rPr>
        <w:t xml:space="preserve"> Pierre </w:t>
      </w:r>
      <w:proofErr w:type="spellStart"/>
      <w:r w:rsidRPr="00717EAD">
        <w:rPr>
          <w:sz w:val="24"/>
          <w:szCs w:val="24"/>
        </w:rPr>
        <w:t>Toubert</w:t>
      </w:r>
      <w:proofErr w:type="spellEnd"/>
      <w:r w:rsidRPr="00717EAD">
        <w:rPr>
          <w:sz w:val="24"/>
          <w:szCs w:val="24"/>
        </w:rPr>
        <w:t xml:space="preserve"> », dans </w:t>
      </w:r>
      <w:proofErr w:type="spellStart"/>
      <w:r w:rsidRPr="00717EAD">
        <w:rPr>
          <w:i/>
          <w:sz w:val="24"/>
          <w:szCs w:val="24"/>
        </w:rPr>
        <w:t>Studi</w:t>
      </w:r>
      <w:proofErr w:type="spellEnd"/>
      <w:r w:rsidRPr="00717EAD">
        <w:rPr>
          <w:i/>
          <w:sz w:val="24"/>
          <w:szCs w:val="24"/>
        </w:rPr>
        <w:t xml:space="preserve"> </w:t>
      </w:r>
      <w:proofErr w:type="spellStart"/>
      <w:r w:rsidRPr="00717EAD">
        <w:rPr>
          <w:i/>
          <w:sz w:val="24"/>
          <w:szCs w:val="24"/>
        </w:rPr>
        <w:t>Classici</w:t>
      </w:r>
      <w:proofErr w:type="spellEnd"/>
      <w:r w:rsidRPr="00717EAD">
        <w:rPr>
          <w:i/>
          <w:sz w:val="24"/>
          <w:szCs w:val="24"/>
        </w:rPr>
        <w:t xml:space="preserve"> e </w:t>
      </w:r>
      <w:proofErr w:type="spellStart"/>
      <w:r w:rsidRPr="00717EAD">
        <w:rPr>
          <w:i/>
          <w:sz w:val="24"/>
          <w:szCs w:val="24"/>
        </w:rPr>
        <w:t>Orientali</w:t>
      </w:r>
      <w:proofErr w:type="spellEnd"/>
      <w:r w:rsidRPr="00717EAD">
        <w:rPr>
          <w:sz w:val="24"/>
          <w:szCs w:val="24"/>
        </w:rPr>
        <w:t>, 58, 2012, p. 215-237.</w:t>
      </w:r>
    </w:p>
    <w:p w:rsidR="00F938FE" w:rsidRPr="00717EAD" w:rsidRDefault="00F938FE" w:rsidP="00F938FE">
      <w:pPr>
        <w:pStyle w:val="Paragrafoallsinistra"/>
        <w:rPr>
          <w:sz w:val="24"/>
          <w:szCs w:val="24"/>
        </w:rPr>
      </w:pPr>
      <w:r w:rsidRPr="00717EAD">
        <w:rPr>
          <w:b/>
          <w:sz w:val="24"/>
          <w:szCs w:val="24"/>
        </w:rPr>
        <w:t>58.</w:t>
      </w:r>
      <w:r w:rsidRPr="00717EAD">
        <w:rPr>
          <w:sz w:val="24"/>
          <w:szCs w:val="24"/>
        </w:rPr>
        <w:t xml:space="preserve"> (en collaboration avec F. </w:t>
      </w:r>
      <w:r w:rsidRPr="00717EAD">
        <w:rPr>
          <w:smallCaps/>
          <w:sz w:val="24"/>
          <w:szCs w:val="24"/>
        </w:rPr>
        <w:t>Mazel</w:t>
      </w:r>
      <w:r w:rsidRPr="00717EAD">
        <w:rPr>
          <w:sz w:val="24"/>
          <w:szCs w:val="24"/>
        </w:rPr>
        <w:t xml:space="preserve">) : « Le ‘premier âge féodal’, l’Église et l’historiographie française », dans </w:t>
      </w:r>
      <w:r w:rsidRPr="00717EAD">
        <w:rPr>
          <w:i/>
          <w:sz w:val="24"/>
          <w:szCs w:val="24"/>
        </w:rPr>
        <w:t>Cluny, les moines et la société au premier âge féodal</w:t>
      </w:r>
      <w:r w:rsidRPr="00717EAD">
        <w:rPr>
          <w:sz w:val="24"/>
          <w:szCs w:val="24"/>
        </w:rPr>
        <w:t xml:space="preserve">, sous la </w:t>
      </w:r>
      <w:proofErr w:type="spellStart"/>
      <w:r w:rsidRPr="00717EAD">
        <w:rPr>
          <w:sz w:val="24"/>
          <w:szCs w:val="24"/>
        </w:rPr>
        <w:t>dir</w:t>
      </w:r>
      <w:proofErr w:type="spellEnd"/>
      <w:r w:rsidRPr="00717EAD">
        <w:rPr>
          <w:sz w:val="24"/>
          <w:szCs w:val="24"/>
        </w:rPr>
        <w:t xml:space="preserve">. de D. </w:t>
      </w:r>
      <w:r w:rsidRPr="00717EAD">
        <w:rPr>
          <w:smallCaps/>
          <w:sz w:val="24"/>
          <w:szCs w:val="24"/>
        </w:rPr>
        <w:t>Iogna-Prat, M. Lauwers, F. Mazel, I. Rosé</w:t>
      </w:r>
      <w:r w:rsidRPr="00717EAD">
        <w:rPr>
          <w:sz w:val="24"/>
          <w:szCs w:val="24"/>
        </w:rPr>
        <w:t>, Rennes, 2013, p. 11-18.</w:t>
      </w:r>
    </w:p>
    <w:p w:rsidR="00F938FE" w:rsidRPr="00717EAD" w:rsidRDefault="00F938FE" w:rsidP="00F938FE">
      <w:pPr>
        <w:pStyle w:val="Paragrafoallsinistra"/>
        <w:rPr>
          <w:sz w:val="24"/>
          <w:szCs w:val="24"/>
        </w:rPr>
      </w:pPr>
      <w:r w:rsidRPr="00717EAD">
        <w:rPr>
          <w:b/>
          <w:sz w:val="24"/>
          <w:szCs w:val="24"/>
        </w:rPr>
        <w:t>59.</w:t>
      </w:r>
      <w:r w:rsidRPr="00717EAD">
        <w:rPr>
          <w:sz w:val="24"/>
          <w:szCs w:val="24"/>
        </w:rPr>
        <w:t xml:space="preserve"> (en collaboration avec F. </w:t>
      </w:r>
      <w:r w:rsidRPr="00717EAD">
        <w:rPr>
          <w:smallCaps/>
          <w:sz w:val="24"/>
          <w:szCs w:val="24"/>
        </w:rPr>
        <w:t>Mazel</w:t>
      </w:r>
      <w:r w:rsidRPr="00717EAD">
        <w:rPr>
          <w:sz w:val="24"/>
          <w:szCs w:val="24"/>
        </w:rPr>
        <w:t>) : « Le rôle de l’</w:t>
      </w:r>
      <w:proofErr w:type="spellStart"/>
      <w:r w:rsidRPr="00717EAD">
        <w:rPr>
          <w:i/>
          <w:sz w:val="24"/>
          <w:szCs w:val="24"/>
        </w:rPr>
        <w:t>Ecclesia</w:t>
      </w:r>
      <w:proofErr w:type="spellEnd"/>
      <w:r w:rsidRPr="00717EAD">
        <w:rPr>
          <w:sz w:val="24"/>
          <w:szCs w:val="24"/>
        </w:rPr>
        <w:t xml:space="preserve"> dans le processus d’encadrement des hommes au ‘premier âge féodal’ », dans </w:t>
      </w:r>
      <w:r w:rsidRPr="00717EAD">
        <w:rPr>
          <w:i/>
          <w:sz w:val="24"/>
          <w:szCs w:val="24"/>
        </w:rPr>
        <w:t>Cluny, les moines et la société au premier âge féodal</w:t>
      </w:r>
      <w:r w:rsidRPr="00717EAD">
        <w:rPr>
          <w:sz w:val="24"/>
          <w:szCs w:val="24"/>
        </w:rPr>
        <w:t xml:space="preserve">, sous la </w:t>
      </w:r>
      <w:proofErr w:type="spellStart"/>
      <w:r w:rsidRPr="00717EAD">
        <w:rPr>
          <w:sz w:val="24"/>
          <w:szCs w:val="24"/>
        </w:rPr>
        <w:t>dir</w:t>
      </w:r>
      <w:proofErr w:type="spellEnd"/>
      <w:r w:rsidRPr="00717EAD">
        <w:rPr>
          <w:sz w:val="24"/>
          <w:szCs w:val="24"/>
        </w:rPr>
        <w:t xml:space="preserve">. de D. </w:t>
      </w:r>
      <w:r w:rsidRPr="00717EAD">
        <w:rPr>
          <w:smallCaps/>
          <w:sz w:val="24"/>
          <w:szCs w:val="24"/>
        </w:rPr>
        <w:t>Iogna-Prat, M. Lauwers, F. Mazel, I. Rosé</w:t>
      </w:r>
      <w:r w:rsidRPr="00717EAD">
        <w:rPr>
          <w:sz w:val="24"/>
          <w:szCs w:val="24"/>
        </w:rPr>
        <w:t>, Rennes, 2013, p. 275-278.</w:t>
      </w:r>
    </w:p>
    <w:p w:rsidR="00F938FE" w:rsidRPr="00717EAD" w:rsidRDefault="00F938FE" w:rsidP="00F938FE">
      <w:pPr>
        <w:pStyle w:val="Paragrafoallsinistra"/>
        <w:rPr>
          <w:sz w:val="24"/>
          <w:szCs w:val="24"/>
        </w:rPr>
      </w:pPr>
      <w:r w:rsidRPr="00717EAD">
        <w:rPr>
          <w:b/>
          <w:sz w:val="24"/>
          <w:szCs w:val="24"/>
        </w:rPr>
        <w:t>60</w:t>
      </w:r>
      <w:r w:rsidRPr="00717EAD">
        <w:rPr>
          <w:sz w:val="24"/>
          <w:szCs w:val="24"/>
        </w:rPr>
        <w:t>. « De l’</w:t>
      </w:r>
      <w:r w:rsidRPr="00717EAD">
        <w:rPr>
          <w:i/>
          <w:sz w:val="24"/>
          <w:szCs w:val="24"/>
        </w:rPr>
        <w:t>incastellamento</w:t>
      </w:r>
      <w:r w:rsidRPr="00717EAD">
        <w:rPr>
          <w:sz w:val="24"/>
          <w:szCs w:val="24"/>
        </w:rPr>
        <w:t xml:space="preserve"> à l’</w:t>
      </w:r>
      <w:proofErr w:type="spellStart"/>
      <w:r w:rsidRPr="00717EAD">
        <w:rPr>
          <w:i/>
          <w:sz w:val="24"/>
          <w:szCs w:val="24"/>
        </w:rPr>
        <w:t>inecclesiamento</w:t>
      </w:r>
      <w:proofErr w:type="spellEnd"/>
      <w:r w:rsidRPr="00717EAD">
        <w:rPr>
          <w:sz w:val="24"/>
          <w:szCs w:val="24"/>
        </w:rPr>
        <w:t xml:space="preserve">. Monachisme et logiques spatiales du féodalisme », dans </w:t>
      </w:r>
      <w:r w:rsidRPr="00717EAD">
        <w:rPr>
          <w:i/>
          <w:sz w:val="24"/>
          <w:szCs w:val="24"/>
        </w:rPr>
        <w:t>Cluny, les moines et la société au premier âge féodal</w:t>
      </w:r>
      <w:r w:rsidRPr="00717EAD">
        <w:rPr>
          <w:sz w:val="24"/>
          <w:szCs w:val="24"/>
        </w:rPr>
        <w:t xml:space="preserve">, sous la </w:t>
      </w:r>
      <w:proofErr w:type="spellStart"/>
      <w:r w:rsidRPr="00717EAD">
        <w:rPr>
          <w:sz w:val="24"/>
          <w:szCs w:val="24"/>
        </w:rPr>
        <w:t>dir</w:t>
      </w:r>
      <w:proofErr w:type="spellEnd"/>
      <w:r w:rsidRPr="00717EAD">
        <w:rPr>
          <w:sz w:val="24"/>
          <w:szCs w:val="24"/>
        </w:rPr>
        <w:t xml:space="preserve">. de D. </w:t>
      </w:r>
      <w:r w:rsidRPr="00717EAD">
        <w:rPr>
          <w:smallCaps/>
          <w:sz w:val="24"/>
          <w:szCs w:val="24"/>
        </w:rPr>
        <w:t>Iogna-Prat, M. Lauwers, F. Mazel, I. Rosé</w:t>
      </w:r>
      <w:r w:rsidRPr="00717EAD">
        <w:rPr>
          <w:sz w:val="24"/>
          <w:szCs w:val="24"/>
        </w:rPr>
        <w:t xml:space="preserve">, Rennes, 2013, p. 315-338. </w:t>
      </w:r>
    </w:p>
    <w:p w:rsidR="00F938FE" w:rsidRPr="00717EAD" w:rsidRDefault="00F938FE" w:rsidP="00F938FE">
      <w:pPr>
        <w:pStyle w:val="Paragrafoallsinistra"/>
        <w:rPr>
          <w:sz w:val="24"/>
          <w:szCs w:val="24"/>
        </w:rPr>
      </w:pPr>
      <w:r w:rsidRPr="00717EAD">
        <w:rPr>
          <w:b/>
          <w:sz w:val="24"/>
          <w:szCs w:val="24"/>
        </w:rPr>
        <w:t>61.</w:t>
      </w:r>
      <w:r w:rsidRPr="00717EAD">
        <w:rPr>
          <w:sz w:val="24"/>
          <w:szCs w:val="24"/>
        </w:rPr>
        <w:t xml:space="preserve"> « Réforme, romanisation, colonisation ? Les moines de Saint-Victor de Marseille en Sardaigne (2</w:t>
      </w:r>
      <w:r w:rsidRPr="00717EAD">
        <w:rPr>
          <w:sz w:val="24"/>
          <w:szCs w:val="24"/>
          <w:vertAlign w:val="superscript"/>
        </w:rPr>
        <w:t>e</w:t>
      </w:r>
      <w:r w:rsidRPr="00717EAD">
        <w:rPr>
          <w:sz w:val="24"/>
          <w:szCs w:val="24"/>
        </w:rPr>
        <w:t xml:space="preserve"> moitié </w:t>
      </w:r>
      <w:proofErr w:type="spellStart"/>
      <w:r w:rsidRPr="00717EAD">
        <w:rPr>
          <w:smallCaps/>
          <w:sz w:val="24"/>
          <w:szCs w:val="24"/>
        </w:rPr>
        <w:t>xi</w:t>
      </w:r>
      <w:r w:rsidRPr="00717EAD">
        <w:rPr>
          <w:sz w:val="24"/>
          <w:szCs w:val="24"/>
          <w:vertAlign w:val="superscript"/>
        </w:rPr>
        <w:t>e</w:t>
      </w:r>
      <w:proofErr w:type="spellEnd"/>
      <w:r w:rsidRPr="00717EAD">
        <w:rPr>
          <w:sz w:val="24"/>
          <w:szCs w:val="24"/>
        </w:rPr>
        <w:t xml:space="preserve"> - 1</w:t>
      </w:r>
      <w:r w:rsidRPr="00717EAD">
        <w:rPr>
          <w:sz w:val="24"/>
          <w:szCs w:val="24"/>
          <w:vertAlign w:val="superscript"/>
        </w:rPr>
        <w:t>ère</w:t>
      </w:r>
      <w:r w:rsidRPr="00717EAD">
        <w:rPr>
          <w:sz w:val="24"/>
          <w:szCs w:val="24"/>
        </w:rPr>
        <w:t xml:space="preserve"> moitié </w:t>
      </w:r>
      <w:proofErr w:type="spellStart"/>
      <w:r w:rsidRPr="00717EAD">
        <w:rPr>
          <w:smallCaps/>
          <w:sz w:val="24"/>
          <w:szCs w:val="24"/>
        </w:rPr>
        <w:t>xii</w:t>
      </w:r>
      <w:r w:rsidRPr="00717EAD">
        <w:rPr>
          <w:sz w:val="24"/>
          <w:szCs w:val="24"/>
          <w:vertAlign w:val="superscript"/>
        </w:rPr>
        <w:t>e</w:t>
      </w:r>
      <w:proofErr w:type="spellEnd"/>
      <w:r w:rsidRPr="00717EAD">
        <w:rPr>
          <w:sz w:val="24"/>
          <w:szCs w:val="24"/>
        </w:rPr>
        <w:t xml:space="preserve"> siècle) »,</w:t>
      </w:r>
      <w:r w:rsidRPr="00717EAD">
        <w:rPr>
          <w:i/>
          <w:sz w:val="24"/>
          <w:szCs w:val="24"/>
        </w:rPr>
        <w:t xml:space="preserve"> </w:t>
      </w:r>
      <w:r w:rsidRPr="00717EAD">
        <w:rPr>
          <w:sz w:val="24"/>
          <w:szCs w:val="24"/>
        </w:rPr>
        <w:t xml:space="preserve">dans </w:t>
      </w:r>
      <w:r w:rsidRPr="00717EAD">
        <w:rPr>
          <w:i/>
          <w:sz w:val="24"/>
          <w:szCs w:val="24"/>
        </w:rPr>
        <w:t>Cahiers de Fanjeaux. Publication annuelle d’histoire religieuse du Midi de la France au Moyen Âge</w:t>
      </w:r>
      <w:r w:rsidRPr="00717EAD">
        <w:rPr>
          <w:sz w:val="24"/>
          <w:szCs w:val="24"/>
        </w:rPr>
        <w:t>, n° 48 (</w:t>
      </w:r>
      <w:r w:rsidRPr="00717EAD">
        <w:rPr>
          <w:i/>
          <w:sz w:val="24"/>
          <w:szCs w:val="24"/>
        </w:rPr>
        <w:t>La réforme grégorienne dans le Midi</w:t>
      </w:r>
      <w:r w:rsidRPr="00717EAD">
        <w:rPr>
          <w:sz w:val="24"/>
          <w:szCs w:val="24"/>
        </w:rPr>
        <w:t>), Toulouse, Privat, 2013, p. 229-282.</w:t>
      </w:r>
    </w:p>
    <w:p w:rsidR="00F938FE" w:rsidRPr="00725F4C" w:rsidRDefault="00F938FE" w:rsidP="00F938FE">
      <w:pPr>
        <w:pStyle w:val="Paragrafoallsinistra"/>
        <w:rPr>
          <w:sz w:val="24"/>
          <w:szCs w:val="24"/>
        </w:rPr>
      </w:pPr>
      <w:r w:rsidRPr="00725F4C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2</w:t>
      </w:r>
      <w:r w:rsidRPr="00725F4C">
        <w:rPr>
          <w:b/>
          <w:sz w:val="24"/>
          <w:szCs w:val="24"/>
        </w:rPr>
        <w:t>.</w:t>
      </w:r>
      <w:r w:rsidRPr="00725F4C">
        <w:rPr>
          <w:sz w:val="24"/>
          <w:szCs w:val="24"/>
        </w:rPr>
        <w:t xml:space="preserve"> « </w:t>
      </w:r>
      <w:proofErr w:type="spellStart"/>
      <w:r w:rsidRPr="00725F4C">
        <w:rPr>
          <w:sz w:val="24"/>
          <w:szCs w:val="24"/>
        </w:rPr>
        <w:t>Mo</w:t>
      </w:r>
      <w:r>
        <w:rPr>
          <w:sz w:val="24"/>
          <w:szCs w:val="24"/>
        </w:rPr>
        <w:t>steiros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lugares</w:t>
      </w:r>
      <w:proofErr w:type="spellEnd"/>
      <w:r>
        <w:rPr>
          <w:sz w:val="24"/>
          <w:szCs w:val="24"/>
        </w:rPr>
        <w:t xml:space="preserve"> de vida e </w:t>
      </w:r>
      <w:proofErr w:type="spellStart"/>
      <w:r>
        <w:rPr>
          <w:sz w:val="24"/>
          <w:szCs w:val="24"/>
        </w:rPr>
        <w:t>espaço</w:t>
      </w:r>
      <w:proofErr w:type="spellEnd"/>
      <w:r>
        <w:rPr>
          <w:sz w:val="24"/>
          <w:szCs w:val="24"/>
        </w:rPr>
        <w:t xml:space="preserve"> social : sobre a </w:t>
      </w:r>
      <w:proofErr w:type="spellStart"/>
      <w:r>
        <w:rPr>
          <w:sz w:val="24"/>
          <w:szCs w:val="24"/>
        </w:rPr>
        <w:t>construçao</w:t>
      </w:r>
      <w:proofErr w:type="spellEnd"/>
      <w:r>
        <w:rPr>
          <w:sz w:val="24"/>
          <w:szCs w:val="24"/>
        </w:rPr>
        <w:t xml:space="preserve"> dos </w:t>
      </w:r>
      <w:proofErr w:type="spellStart"/>
      <w:r>
        <w:rPr>
          <w:sz w:val="24"/>
          <w:szCs w:val="24"/>
        </w:rPr>
        <w:t>complexos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monasticos</w:t>
      </w:r>
      <w:proofErr w:type="spellEnd"/>
      <w:r>
        <w:rPr>
          <w:sz w:val="24"/>
          <w:szCs w:val="24"/>
        </w:rPr>
        <w:t xml:space="preserve"> no </w:t>
      </w:r>
      <w:proofErr w:type="spellStart"/>
      <w:r>
        <w:rPr>
          <w:sz w:val="24"/>
          <w:szCs w:val="24"/>
        </w:rPr>
        <w:t>Ocidente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medieval</w:t>
      </w:r>
      <w:proofErr w:type="spellEnd"/>
      <w:r>
        <w:rPr>
          <w:sz w:val="24"/>
          <w:szCs w:val="24"/>
        </w:rPr>
        <w:t> »</w:t>
      </w:r>
      <w:r w:rsidRPr="00725F4C">
        <w:rPr>
          <w:sz w:val="24"/>
          <w:szCs w:val="24"/>
        </w:rPr>
        <w:t xml:space="preserve">, </w:t>
      </w:r>
      <w:r>
        <w:rPr>
          <w:sz w:val="24"/>
          <w:szCs w:val="24"/>
        </w:rPr>
        <w:t>dans</w:t>
      </w:r>
      <w:r w:rsidRPr="00725F4C">
        <w:rPr>
          <w:sz w:val="24"/>
          <w:szCs w:val="24"/>
        </w:rPr>
        <w:t xml:space="preserve"> </w:t>
      </w:r>
      <w:proofErr w:type="spellStart"/>
      <w:r w:rsidRPr="00725F4C">
        <w:rPr>
          <w:i/>
          <w:color w:val="000000"/>
          <w:sz w:val="24"/>
          <w:szCs w:val="24"/>
        </w:rPr>
        <w:t>Territorios</w:t>
      </w:r>
      <w:proofErr w:type="spellEnd"/>
      <w:r w:rsidRPr="00725F4C">
        <w:rPr>
          <w:i/>
          <w:color w:val="000000"/>
          <w:sz w:val="24"/>
          <w:szCs w:val="24"/>
        </w:rPr>
        <w:t xml:space="preserve"> &amp; </w:t>
      </w:r>
      <w:proofErr w:type="spellStart"/>
      <w:r w:rsidRPr="00725F4C">
        <w:rPr>
          <w:i/>
          <w:color w:val="000000"/>
          <w:sz w:val="24"/>
          <w:szCs w:val="24"/>
        </w:rPr>
        <w:t>Fronteiras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Cuiaba</w:t>
      </w:r>
      <w:proofErr w:type="spellEnd"/>
      <w:r>
        <w:rPr>
          <w:color w:val="000000"/>
          <w:sz w:val="24"/>
          <w:szCs w:val="24"/>
        </w:rPr>
        <w:t>, vol. 7/2, 2014, p. 4-31</w:t>
      </w:r>
      <w:r w:rsidRPr="00725F4C">
        <w:rPr>
          <w:i/>
          <w:color w:val="000000"/>
          <w:sz w:val="24"/>
          <w:szCs w:val="24"/>
        </w:rPr>
        <w:t>.</w:t>
      </w:r>
      <w:r w:rsidRPr="00725F4C">
        <w:rPr>
          <w:sz w:val="24"/>
          <w:szCs w:val="24"/>
        </w:rPr>
        <w:t xml:space="preserve"> </w:t>
      </w:r>
    </w:p>
    <w:p w:rsidR="00F938FE" w:rsidRPr="006E7534" w:rsidRDefault="00F938FE" w:rsidP="00F938FE">
      <w:pPr>
        <w:pStyle w:val="Paragrafoallsinistra"/>
        <w:rPr>
          <w:iCs/>
          <w:sz w:val="24"/>
          <w:szCs w:val="24"/>
        </w:rPr>
      </w:pPr>
      <w:r>
        <w:rPr>
          <w:b/>
          <w:sz w:val="24"/>
          <w:szCs w:val="24"/>
        </w:rPr>
        <w:t>63</w:t>
      </w:r>
      <w:r w:rsidRPr="006E7534">
        <w:rPr>
          <w:b/>
          <w:sz w:val="24"/>
          <w:szCs w:val="24"/>
        </w:rPr>
        <w:t>.</w:t>
      </w:r>
      <w:r w:rsidRPr="006E7534">
        <w:rPr>
          <w:sz w:val="24"/>
          <w:szCs w:val="24"/>
          <w:lang w:val="pt-BR"/>
        </w:rPr>
        <w:t xml:space="preserve"> </w:t>
      </w:r>
      <w:r w:rsidRPr="006E7534">
        <w:rPr>
          <w:sz w:val="24"/>
          <w:szCs w:val="24"/>
        </w:rPr>
        <w:t>« </w:t>
      </w:r>
      <w:proofErr w:type="spellStart"/>
      <w:r w:rsidRPr="006E7534">
        <w:rPr>
          <w:bCs/>
          <w:iCs/>
          <w:sz w:val="24"/>
          <w:szCs w:val="24"/>
        </w:rPr>
        <w:t>Como</w:t>
      </w:r>
      <w:proofErr w:type="spellEnd"/>
      <w:r w:rsidRPr="006E7534">
        <w:rPr>
          <w:bCs/>
          <w:iCs/>
          <w:sz w:val="24"/>
          <w:szCs w:val="24"/>
        </w:rPr>
        <w:t xml:space="preserve"> os </w:t>
      </w:r>
      <w:proofErr w:type="spellStart"/>
      <w:r w:rsidRPr="006E7534">
        <w:rPr>
          <w:bCs/>
          <w:iCs/>
          <w:sz w:val="24"/>
          <w:szCs w:val="24"/>
        </w:rPr>
        <w:t>historiadores</w:t>
      </w:r>
      <w:proofErr w:type="spellEnd"/>
      <w:r w:rsidRPr="006E7534">
        <w:rPr>
          <w:bCs/>
          <w:iCs/>
          <w:sz w:val="24"/>
          <w:szCs w:val="24"/>
        </w:rPr>
        <w:t xml:space="preserve"> do </w:t>
      </w:r>
      <w:proofErr w:type="spellStart"/>
      <w:r w:rsidRPr="006E7534">
        <w:rPr>
          <w:bCs/>
          <w:iCs/>
          <w:sz w:val="24"/>
          <w:szCs w:val="24"/>
        </w:rPr>
        <w:t>século</w:t>
      </w:r>
      <w:proofErr w:type="spellEnd"/>
      <w:r w:rsidRPr="006E7534">
        <w:rPr>
          <w:bCs/>
          <w:iCs/>
          <w:sz w:val="24"/>
          <w:szCs w:val="24"/>
        </w:rPr>
        <w:t xml:space="preserve"> XX e </w:t>
      </w:r>
      <w:proofErr w:type="spellStart"/>
      <w:r w:rsidRPr="006E7534">
        <w:rPr>
          <w:bCs/>
          <w:iCs/>
          <w:sz w:val="24"/>
          <w:szCs w:val="24"/>
        </w:rPr>
        <w:t>início</w:t>
      </w:r>
      <w:proofErr w:type="spellEnd"/>
      <w:r w:rsidRPr="006E7534">
        <w:rPr>
          <w:bCs/>
          <w:iCs/>
          <w:sz w:val="24"/>
          <w:szCs w:val="24"/>
        </w:rPr>
        <w:t xml:space="preserve"> do </w:t>
      </w:r>
      <w:proofErr w:type="spellStart"/>
      <w:r w:rsidRPr="006E7534">
        <w:rPr>
          <w:bCs/>
          <w:iCs/>
          <w:sz w:val="24"/>
          <w:szCs w:val="24"/>
        </w:rPr>
        <w:t>século</w:t>
      </w:r>
      <w:proofErr w:type="spellEnd"/>
      <w:r w:rsidRPr="006E7534">
        <w:rPr>
          <w:bCs/>
          <w:iCs/>
          <w:sz w:val="24"/>
          <w:szCs w:val="24"/>
        </w:rPr>
        <w:t xml:space="preserve"> XXI </w:t>
      </w:r>
      <w:proofErr w:type="spellStart"/>
      <w:r w:rsidRPr="006E7534">
        <w:rPr>
          <w:bCs/>
          <w:iCs/>
          <w:sz w:val="24"/>
          <w:szCs w:val="24"/>
        </w:rPr>
        <w:t>escreveram</w:t>
      </w:r>
      <w:proofErr w:type="spellEnd"/>
      <w:r w:rsidRPr="006E7534">
        <w:rPr>
          <w:bCs/>
          <w:iCs/>
          <w:sz w:val="24"/>
          <w:szCs w:val="24"/>
        </w:rPr>
        <w:t xml:space="preserve"> a </w:t>
      </w:r>
      <w:proofErr w:type="spellStart"/>
      <w:r w:rsidRPr="006E7534">
        <w:rPr>
          <w:bCs/>
          <w:iCs/>
          <w:sz w:val="24"/>
          <w:szCs w:val="24"/>
        </w:rPr>
        <w:t>história</w:t>
      </w:r>
      <w:proofErr w:type="spellEnd"/>
      <w:r w:rsidRPr="006E7534">
        <w:rPr>
          <w:bCs/>
          <w:iCs/>
          <w:sz w:val="24"/>
          <w:szCs w:val="24"/>
        </w:rPr>
        <w:t xml:space="preserve"> da </w:t>
      </w:r>
      <w:proofErr w:type="spellStart"/>
      <w:r w:rsidRPr="006E7534">
        <w:rPr>
          <w:bCs/>
          <w:iCs/>
          <w:sz w:val="24"/>
          <w:szCs w:val="24"/>
        </w:rPr>
        <w:t>Igreja</w:t>
      </w:r>
      <w:proofErr w:type="spellEnd"/>
      <w:r w:rsidRPr="006E7534">
        <w:rPr>
          <w:bCs/>
          <w:iCs/>
          <w:sz w:val="24"/>
          <w:szCs w:val="24"/>
        </w:rPr>
        <w:t xml:space="preserve"> na </w:t>
      </w:r>
      <w:proofErr w:type="spellStart"/>
      <w:r w:rsidRPr="006E7534">
        <w:rPr>
          <w:bCs/>
          <w:iCs/>
          <w:sz w:val="24"/>
          <w:szCs w:val="24"/>
        </w:rPr>
        <w:t>Idade</w:t>
      </w:r>
      <w:proofErr w:type="spellEnd"/>
      <w:r w:rsidRPr="006E7534">
        <w:rPr>
          <w:bCs/>
          <w:iCs/>
          <w:sz w:val="24"/>
          <w:szCs w:val="24"/>
        </w:rPr>
        <w:t xml:space="preserve"> Média </w:t>
      </w:r>
      <w:proofErr w:type="gramStart"/>
      <w:r w:rsidRPr="006E7534">
        <w:rPr>
          <w:bCs/>
          <w:iCs/>
          <w:sz w:val="24"/>
          <w:szCs w:val="24"/>
        </w:rPr>
        <w:t>?</w:t>
      </w:r>
      <w:r w:rsidRPr="006E7534">
        <w:rPr>
          <w:sz w:val="24"/>
          <w:szCs w:val="24"/>
        </w:rPr>
        <w:t xml:space="preserve">  »</w:t>
      </w:r>
      <w:proofErr w:type="gramEnd"/>
      <w:r w:rsidRPr="006E7534">
        <w:rPr>
          <w:sz w:val="24"/>
          <w:szCs w:val="24"/>
          <w:lang w:val="pt-BR"/>
        </w:rPr>
        <w:t>, dans</w:t>
      </w:r>
      <w:r w:rsidRPr="006E7534">
        <w:rPr>
          <w:sz w:val="24"/>
          <w:szCs w:val="24"/>
        </w:rPr>
        <w:t xml:space="preserve"> </w:t>
      </w:r>
      <w:proofErr w:type="spellStart"/>
      <w:r w:rsidRPr="006E7534">
        <w:rPr>
          <w:i/>
          <w:sz w:val="24"/>
          <w:szCs w:val="24"/>
        </w:rPr>
        <w:t>Missão</w:t>
      </w:r>
      <w:proofErr w:type="spellEnd"/>
      <w:r w:rsidRPr="006E7534">
        <w:rPr>
          <w:i/>
          <w:sz w:val="24"/>
          <w:szCs w:val="24"/>
        </w:rPr>
        <w:t xml:space="preserve"> e </w:t>
      </w:r>
      <w:proofErr w:type="spellStart"/>
      <w:r w:rsidRPr="006E7534">
        <w:rPr>
          <w:i/>
          <w:sz w:val="24"/>
          <w:szCs w:val="24"/>
        </w:rPr>
        <w:t>Pregação</w:t>
      </w:r>
      <w:proofErr w:type="spellEnd"/>
      <w:r w:rsidRPr="006E7534">
        <w:rPr>
          <w:i/>
          <w:sz w:val="24"/>
          <w:szCs w:val="24"/>
        </w:rPr>
        <w:t xml:space="preserve">. </w:t>
      </w:r>
      <w:proofErr w:type="spellStart"/>
      <w:r w:rsidRPr="006E7534">
        <w:rPr>
          <w:i/>
          <w:iCs/>
          <w:sz w:val="24"/>
          <w:szCs w:val="24"/>
        </w:rPr>
        <w:t>A</w:t>
      </w:r>
      <w:proofErr w:type="spellEnd"/>
      <w:r w:rsidRPr="006E7534">
        <w:rPr>
          <w:i/>
          <w:iCs/>
          <w:sz w:val="24"/>
          <w:szCs w:val="24"/>
        </w:rPr>
        <w:t xml:space="preserve"> </w:t>
      </w:r>
      <w:proofErr w:type="spellStart"/>
      <w:r w:rsidRPr="006E7534">
        <w:rPr>
          <w:i/>
          <w:iCs/>
          <w:sz w:val="24"/>
          <w:szCs w:val="24"/>
        </w:rPr>
        <w:t>Comunicação</w:t>
      </w:r>
      <w:proofErr w:type="spellEnd"/>
      <w:r w:rsidRPr="006E7534">
        <w:rPr>
          <w:i/>
          <w:iCs/>
          <w:sz w:val="24"/>
          <w:szCs w:val="24"/>
        </w:rPr>
        <w:t xml:space="preserve"> </w:t>
      </w:r>
      <w:proofErr w:type="spellStart"/>
      <w:r w:rsidRPr="006E7534">
        <w:rPr>
          <w:i/>
          <w:iCs/>
          <w:sz w:val="24"/>
          <w:szCs w:val="24"/>
        </w:rPr>
        <w:t>Religiosa</w:t>
      </w:r>
      <w:proofErr w:type="spellEnd"/>
      <w:r w:rsidRPr="006E7534">
        <w:rPr>
          <w:i/>
          <w:iCs/>
          <w:sz w:val="24"/>
          <w:szCs w:val="24"/>
        </w:rPr>
        <w:t xml:space="preserve"> entre a </w:t>
      </w:r>
      <w:proofErr w:type="spellStart"/>
      <w:r w:rsidRPr="006E7534">
        <w:rPr>
          <w:i/>
          <w:iCs/>
          <w:sz w:val="24"/>
          <w:szCs w:val="24"/>
        </w:rPr>
        <w:t>História</w:t>
      </w:r>
      <w:proofErr w:type="spellEnd"/>
      <w:r w:rsidRPr="006E7534">
        <w:rPr>
          <w:i/>
          <w:iCs/>
          <w:sz w:val="24"/>
          <w:szCs w:val="24"/>
        </w:rPr>
        <w:t xml:space="preserve"> da </w:t>
      </w:r>
      <w:proofErr w:type="spellStart"/>
      <w:r w:rsidRPr="006E7534">
        <w:rPr>
          <w:i/>
          <w:iCs/>
          <w:sz w:val="24"/>
          <w:szCs w:val="24"/>
        </w:rPr>
        <w:t>Igreja</w:t>
      </w:r>
      <w:proofErr w:type="spellEnd"/>
      <w:r w:rsidRPr="006E7534">
        <w:rPr>
          <w:i/>
          <w:iCs/>
          <w:sz w:val="24"/>
          <w:szCs w:val="24"/>
        </w:rPr>
        <w:t xml:space="preserve"> e a </w:t>
      </w:r>
      <w:proofErr w:type="spellStart"/>
      <w:r w:rsidRPr="006E7534">
        <w:rPr>
          <w:i/>
          <w:iCs/>
          <w:sz w:val="24"/>
          <w:szCs w:val="24"/>
        </w:rPr>
        <w:t>História</w:t>
      </w:r>
      <w:proofErr w:type="spellEnd"/>
      <w:r w:rsidRPr="006E7534">
        <w:rPr>
          <w:i/>
          <w:iCs/>
          <w:sz w:val="24"/>
          <w:szCs w:val="24"/>
        </w:rPr>
        <w:t xml:space="preserve"> </w:t>
      </w:r>
      <w:proofErr w:type="spellStart"/>
      <w:r w:rsidRPr="006E7534">
        <w:rPr>
          <w:i/>
          <w:iCs/>
          <w:sz w:val="24"/>
          <w:szCs w:val="24"/>
        </w:rPr>
        <w:t>das</w:t>
      </w:r>
      <w:proofErr w:type="spellEnd"/>
      <w:r w:rsidRPr="006E7534">
        <w:rPr>
          <w:i/>
          <w:iCs/>
          <w:sz w:val="24"/>
          <w:szCs w:val="24"/>
        </w:rPr>
        <w:t xml:space="preserve"> </w:t>
      </w:r>
      <w:proofErr w:type="spellStart"/>
      <w:r w:rsidRPr="006E7534">
        <w:rPr>
          <w:i/>
          <w:iCs/>
          <w:sz w:val="24"/>
          <w:szCs w:val="24"/>
        </w:rPr>
        <w:t>Religiões</w:t>
      </w:r>
      <w:proofErr w:type="spellEnd"/>
      <w:r w:rsidRPr="006E7534">
        <w:rPr>
          <w:iCs/>
          <w:sz w:val="24"/>
          <w:szCs w:val="24"/>
        </w:rPr>
        <w:t xml:space="preserve">, </w:t>
      </w:r>
      <w:r w:rsidRPr="006E7534">
        <w:rPr>
          <w:sz w:val="24"/>
          <w:szCs w:val="24"/>
          <w:lang w:val="pt-BR"/>
        </w:rPr>
        <w:t xml:space="preserve">sous la dir. de </w:t>
      </w:r>
      <w:r w:rsidRPr="006E7534">
        <w:rPr>
          <w:sz w:val="24"/>
          <w:szCs w:val="24"/>
        </w:rPr>
        <w:t xml:space="preserve">N. </w:t>
      </w:r>
      <w:r w:rsidRPr="006E7534">
        <w:rPr>
          <w:smallCaps/>
          <w:sz w:val="24"/>
          <w:szCs w:val="24"/>
        </w:rPr>
        <w:t>de Barros Almeida</w:t>
      </w:r>
      <w:r w:rsidRPr="006E7534">
        <w:rPr>
          <w:sz w:val="24"/>
          <w:szCs w:val="24"/>
        </w:rPr>
        <w:t xml:space="preserve">, E. </w:t>
      </w:r>
      <w:r w:rsidRPr="006E7534">
        <w:rPr>
          <w:smallCaps/>
          <w:sz w:val="24"/>
          <w:szCs w:val="24"/>
        </w:rPr>
        <w:t>Moura da Silva</w:t>
      </w:r>
      <w:r w:rsidRPr="006E7534">
        <w:rPr>
          <w:sz w:val="24"/>
          <w:szCs w:val="24"/>
        </w:rPr>
        <w:t>, Sao Paulo,</w:t>
      </w:r>
      <w:r w:rsidRPr="006E7534">
        <w:rPr>
          <w:iCs/>
          <w:sz w:val="24"/>
          <w:szCs w:val="24"/>
        </w:rPr>
        <w:t xml:space="preserve"> Editora </w:t>
      </w:r>
      <w:proofErr w:type="spellStart"/>
      <w:r w:rsidRPr="006E7534">
        <w:rPr>
          <w:iCs/>
          <w:sz w:val="24"/>
          <w:szCs w:val="24"/>
        </w:rPr>
        <w:t>Fap-Unifesp</w:t>
      </w:r>
      <w:proofErr w:type="spellEnd"/>
      <w:r w:rsidRPr="006E7534">
        <w:rPr>
          <w:iCs/>
          <w:sz w:val="24"/>
          <w:szCs w:val="24"/>
        </w:rPr>
        <w:t>, 2014, p. 29-58.</w:t>
      </w:r>
    </w:p>
    <w:p w:rsidR="00F938FE" w:rsidRPr="006E7534" w:rsidRDefault="00F938FE" w:rsidP="00F938FE">
      <w:pPr>
        <w:pStyle w:val="Paragrafoallsinistra"/>
        <w:rPr>
          <w:i/>
          <w:sz w:val="24"/>
          <w:szCs w:val="24"/>
        </w:rPr>
      </w:pPr>
      <w:r w:rsidRPr="006E7534">
        <w:rPr>
          <w:b/>
          <w:sz w:val="24"/>
          <w:szCs w:val="24"/>
        </w:rPr>
        <w:t>64.</w:t>
      </w:r>
      <w:r w:rsidRPr="006E7534">
        <w:rPr>
          <w:sz w:val="24"/>
          <w:szCs w:val="24"/>
        </w:rPr>
        <w:t xml:space="preserve"> « </w:t>
      </w:r>
      <w:proofErr w:type="spellStart"/>
      <w:r w:rsidRPr="006E7534">
        <w:rPr>
          <w:i/>
          <w:sz w:val="24"/>
          <w:szCs w:val="24"/>
        </w:rPr>
        <w:t>Circuitus</w:t>
      </w:r>
      <w:proofErr w:type="spellEnd"/>
      <w:r w:rsidRPr="006E7534">
        <w:rPr>
          <w:i/>
          <w:sz w:val="24"/>
          <w:szCs w:val="24"/>
        </w:rPr>
        <w:t> </w:t>
      </w:r>
      <w:r w:rsidRPr="006E7534">
        <w:rPr>
          <w:sz w:val="24"/>
          <w:szCs w:val="24"/>
        </w:rPr>
        <w:t>et</w:t>
      </w:r>
      <w:r w:rsidRPr="006E7534">
        <w:rPr>
          <w:i/>
          <w:sz w:val="24"/>
          <w:szCs w:val="24"/>
        </w:rPr>
        <w:t xml:space="preserve"> figura</w:t>
      </w:r>
      <w:r w:rsidRPr="006E7534">
        <w:rPr>
          <w:sz w:val="24"/>
          <w:szCs w:val="24"/>
        </w:rPr>
        <w:t>. Exégèse, images et structuration des complexes monastiques dans l’Occident médiéval (</w:t>
      </w:r>
      <w:r w:rsidRPr="006E7534">
        <w:rPr>
          <w:smallCaps/>
          <w:sz w:val="24"/>
          <w:szCs w:val="24"/>
        </w:rPr>
        <w:t>ix</w:t>
      </w:r>
      <w:r w:rsidRPr="006E7534">
        <w:rPr>
          <w:sz w:val="24"/>
          <w:szCs w:val="24"/>
          <w:vertAlign w:val="superscript"/>
        </w:rPr>
        <w:t>e</w:t>
      </w:r>
      <w:r w:rsidRPr="006E7534">
        <w:rPr>
          <w:sz w:val="24"/>
          <w:szCs w:val="24"/>
        </w:rPr>
        <w:t>-</w:t>
      </w:r>
      <w:proofErr w:type="spellStart"/>
      <w:r w:rsidRPr="006E7534">
        <w:rPr>
          <w:smallCaps/>
          <w:sz w:val="24"/>
          <w:szCs w:val="24"/>
        </w:rPr>
        <w:t>xii</w:t>
      </w:r>
      <w:r w:rsidRPr="006E7534">
        <w:rPr>
          <w:sz w:val="24"/>
          <w:szCs w:val="24"/>
          <w:vertAlign w:val="superscript"/>
        </w:rPr>
        <w:t>e</w:t>
      </w:r>
      <w:proofErr w:type="spellEnd"/>
      <w:r w:rsidRPr="006E7534">
        <w:rPr>
          <w:sz w:val="24"/>
          <w:szCs w:val="24"/>
        </w:rPr>
        <w:t xml:space="preserve"> siècle) », dans</w:t>
      </w:r>
      <w:r w:rsidRPr="006E7534">
        <w:rPr>
          <w:i/>
          <w:sz w:val="24"/>
          <w:szCs w:val="24"/>
        </w:rPr>
        <w:t xml:space="preserve"> Monastères et espace social. Genèse et transformation d’un système de lieux dans l’Occident médiéval</w:t>
      </w:r>
      <w:r w:rsidRPr="006E7534">
        <w:rPr>
          <w:sz w:val="24"/>
          <w:szCs w:val="24"/>
        </w:rPr>
        <w:t xml:space="preserve">, sous la </w:t>
      </w:r>
      <w:proofErr w:type="spellStart"/>
      <w:r w:rsidRPr="006E7534">
        <w:rPr>
          <w:sz w:val="24"/>
          <w:szCs w:val="24"/>
        </w:rPr>
        <w:t>dir</w:t>
      </w:r>
      <w:proofErr w:type="spellEnd"/>
      <w:r w:rsidRPr="006E7534">
        <w:rPr>
          <w:sz w:val="24"/>
          <w:szCs w:val="24"/>
        </w:rPr>
        <w:t xml:space="preserve">. de M. </w:t>
      </w:r>
      <w:r w:rsidRPr="006E7534">
        <w:rPr>
          <w:smallCaps/>
          <w:sz w:val="24"/>
          <w:szCs w:val="24"/>
        </w:rPr>
        <w:t>Lauwers</w:t>
      </w:r>
      <w:r w:rsidRPr="006E7534">
        <w:rPr>
          <w:sz w:val="24"/>
          <w:szCs w:val="24"/>
        </w:rPr>
        <w:t xml:space="preserve">, Turnhout, </w:t>
      </w:r>
      <w:proofErr w:type="spellStart"/>
      <w:r w:rsidRPr="006E7534">
        <w:rPr>
          <w:sz w:val="24"/>
          <w:szCs w:val="24"/>
        </w:rPr>
        <w:t>Brepols</w:t>
      </w:r>
      <w:proofErr w:type="spellEnd"/>
      <w:r w:rsidRPr="006E7534">
        <w:rPr>
          <w:sz w:val="24"/>
          <w:szCs w:val="24"/>
        </w:rPr>
        <w:t>, 2014, p. 323-389.</w:t>
      </w:r>
    </w:p>
    <w:p w:rsidR="00F938FE" w:rsidRPr="006E7534" w:rsidRDefault="00F938FE" w:rsidP="00F938FE">
      <w:pPr>
        <w:pStyle w:val="Paragrafoallsinistra"/>
        <w:rPr>
          <w:sz w:val="24"/>
          <w:szCs w:val="24"/>
        </w:rPr>
      </w:pPr>
      <w:r w:rsidRPr="006E7534">
        <w:rPr>
          <w:b/>
          <w:sz w:val="24"/>
          <w:szCs w:val="24"/>
        </w:rPr>
        <w:t>65.</w:t>
      </w:r>
      <w:r w:rsidRPr="006E7534">
        <w:rPr>
          <w:sz w:val="24"/>
          <w:szCs w:val="24"/>
        </w:rPr>
        <w:t xml:space="preserve"> « Le château, le cimetière et l’île. Les consécrations de l’évêque Jean de Thérouanne, ou les transformations du </w:t>
      </w:r>
      <w:proofErr w:type="spellStart"/>
      <w:r w:rsidRPr="006E7534">
        <w:rPr>
          <w:i/>
          <w:sz w:val="24"/>
          <w:szCs w:val="24"/>
        </w:rPr>
        <w:t>dominium</w:t>
      </w:r>
      <w:proofErr w:type="spellEnd"/>
      <w:r w:rsidRPr="006E7534">
        <w:rPr>
          <w:sz w:val="24"/>
          <w:szCs w:val="24"/>
        </w:rPr>
        <w:t xml:space="preserve"> ecclésial entre le </w:t>
      </w:r>
      <w:r w:rsidRPr="006E7534">
        <w:rPr>
          <w:smallCaps/>
          <w:sz w:val="24"/>
          <w:szCs w:val="24"/>
        </w:rPr>
        <w:t>ix</w:t>
      </w:r>
      <w:r w:rsidRPr="006E7534">
        <w:rPr>
          <w:sz w:val="24"/>
          <w:szCs w:val="24"/>
          <w:vertAlign w:val="superscript"/>
        </w:rPr>
        <w:t>e</w:t>
      </w:r>
      <w:r w:rsidRPr="006E7534">
        <w:rPr>
          <w:sz w:val="24"/>
          <w:szCs w:val="24"/>
        </w:rPr>
        <w:t xml:space="preserve"> et le </w:t>
      </w:r>
      <w:proofErr w:type="spellStart"/>
      <w:r w:rsidRPr="006E7534">
        <w:rPr>
          <w:smallCaps/>
          <w:sz w:val="24"/>
          <w:szCs w:val="24"/>
        </w:rPr>
        <w:t>xii</w:t>
      </w:r>
      <w:r w:rsidRPr="006E7534">
        <w:rPr>
          <w:sz w:val="24"/>
          <w:szCs w:val="24"/>
          <w:vertAlign w:val="superscript"/>
        </w:rPr>
        <w:t>e</w:t>
      </w:r>
      <w:proofErr w:type="spellEnd"/>
      <w:r w:rsidRPr="006E7534">
        <w:rPr>
          <w:sz w:val="24"/>
          <w:szCs w:val="24"/>
        </w:rPr>
        <w:t xml:space="preserve"> siècle », dans </w:t>
      </w:r>
      <w:r w:rsidRPr="006E7534">
        <w:rPr>
          <w:i/>
          <w:sz w:val="24"/>
          <w:szCs w:val="24"/>
        </w:rPr>
        <w:t>Faire lien. Aristocratie, réseaux et échanges compétitifs. Mélanges en l’honneur de Régine Le Jan</w:t>
      </w:r>
      <w:r w:rsidRPr="006E7534">
        <w:rPr>
          <w:sz w:val="24"/>
          <w:szCs w:val="24"/>
        </w:rPr>
        <w:t xml:space="preserve">, </w:t>
      </w:r>
      <w:proofErr w:type="spellStart"/>
      <w:r w:rsidRPr="006E7534">
        <w:rPr>
          <w:sz w:val="24"/>
          <w:szCs w:val="24"/>
        </w:rPr>
        <w:t>dir</w:t>
      </w:r>
      <w:proofErr w:type="spellEnd"/>
      <w:r w:rsidRPr="006E7534">
        <w:rPr>
          <w:sz w:val="24"/>
          <w:szCs w:val="24"/>
        </w:rPr>
        <w:t xml:space="preserve">. </w:t>
      </w:r>
      <w:r w:rsidRPr="006E7534">
        <w:rPr>
          <w:smallCaps/>
          <w:sz w:val="24"/>
          <w:szCs w:val="24"/>
        </w:rPr>
        <w:t>L. Jégou, S. Joye, T. Lienhard, J. Schneider</w:t>
      </w:r>
      <w:r w:rsidRPr="006E7534">
        <w:rPr>
          <w:sz w:val="24"/>
          <w:szCs w:val="24"/>
        </w:rPr>
        <w:t>, Paris, Presses de la Sorbonne, 2015, p. 429-442.</w:t>
      </w:r>
    </w:p>
    <w:p w:rsidR="00F938FE" w:rsidRPr="006E7534" w:rsidRDefault="00F938FE" w:rsidP="00F938FE">
      <w:pPr>
        <w:pStyle w:val="Paragrafoallsinistra"/>
        <w:rPr>
          <w:sz w:val="24"/>
          <w:szCs w:val="24"/>
        </w:rPr>
      </w:pPr>
      <w:r w:rsidRPr="006E7534">
        <w:rPr>
          <w:b/>
          <w:sz w:val="24"/>
          <w:szCs w:val="24"/>
        </w:rPr>
        <w:t>66.</w:t>
      </w:r>
      <w:r w:rsidRPr="006E7534">
        <w:rPr>
          <w:sz w:val="24"/>
          <w:szCs w:val="24"/>
        </w:rPr>
        <w:t xml:space="preserve"> « Des Sarrasins en Provence : représentations ecclésiales et luttes pour l’hégémonie en Méditerranée occidentale du </w:t>
      </w:r>
      <w:proofErr w:type="spellStart"/>
      <w:r w:rsidRPr="006E7534">
        <w:rPr>
          <w:smallCaps/>
          <w:sz w:val="24"/>
          <w:szCs w:val="24"/>
        </w:rPr>
        <w:t>x</w:t>
      </w:r>
      <w:r w:rsidRPr="006E7534">
        <w:rPr>
          <w:sz w:val="24"/>
          <w:szCs w:val="24"/>
          <w:vertAlign w:val="superscript"/>
        </w:rPr>
        <w:t>e</w:t>
      </w:r>
      <w:proofErr w:type="spellEnd"/>
      <w:r w:rsidRPr="006E7534">
        <w:rPr>
          <w:sz w:val="24"/>
          <w:szCs w:val="24"/>
        </w:rPr>
        <w:t xml:space="preserve"> au </w:t>
      </w:r>
      <w:proofErr w:type="spellStart"/>
      <w:r w:rsidRPr="006E7534">
        <w:rPr>
          <w:smallCaps/>
          <w:sz w:val="24"/>
          <w:szCs w:val="24"/>
        </w:rPr>
        <w:t>xiii</w:t>
      </w:r>
      <w:r w:rsidRPr="006E7534">
        <w:rPr>
          <w:sz w:val="24"/>
          <w:szCs w:val="24"/>
          <w:vertAlign w:val="superscript"/>
        </w:rPr>
        <w:t>e</w:t>
      </w:r>
      <w:proofErr w:type="spellEnd"/>
      <w:r w:rsidRPr="006E7534">
        <w:rPr>
          <w:sz w:val="24"/>
          <w:szCs w:val="24"/>
        </w:rPr>
        <w:t xml:space="preserve"> siècle », dans </w:t>
      </w:r>
      <w:r w:rsidRPr="006E7534">
        <w:rPr>
          <w:i/>
          <w:sz w:val="24"/>
          <w:szCs w:val="24"/>
        </w:rPr>
        <w:t xml:space="preserve">Héritages arabo-islamiques dans </w:t>
      </w:r>
      <w:r w:rsidRPr="006E7534">
        <w:rPr>
          <w:i/>
          <w:sz w:val="24"/>
          <w:szCs w:val="24"/>
        </w:rPr>
        <w:lastRenderedPageBreak/>
        <w:t>l’Europe méditerranéenne</w:t>
      </w:r>
      <w:r w:rsidRPr="006E7534">
        <w:rPr>
          <w:sz w:val="24"/>
          <w:szCs w:val="24"/>
        </w:rPr>
        <w:t xml:space="preserve">. Colloque de l’INRAP, Marseille, MUCEM, 11-13 septembre 2013, éd. C. </w:t>
      </w:r>
      <w:r w:rsidRPr="006E7534">
        <w:rPr>
          <w:smallCaps/>
          <w:sz w:val="24"/>
          <w:szCs w:val="24"/>
        </w:rPr>
        <w:t>Richarté</w:t>
      </w:r>
      <w:r w:rsidRPr="006E7534">
        <w:rPr>
          <w:sz w:val="24"/>
          <w:szCs w:val="24"/>
        </w:rPr>
        <w:t xml:space="preserve">, R.-P. </w:t>
      </w:r>
      <w:r w:rsidRPr="006E7534">
        <w:rPr>
          <w:smallCaps/>
          <w:sz w:val="24"/>
          <w:szCs w:val="24"/>
        </w:rPr>
        <w:t>Gayraud</w:t>
      </w:r>
      <w:r w:rsidRPr="006E7534">
        <w:rPr>
          <w:sz w:val="24"/>
          <w:szCs w:val="24"/>
        </w:rPr>
        <w:t xml:space="preserve"> et J.-M. </w:t>
      </w:r>
      <w:r w:rsidRPr="006E7534">
        <w:rPr>
          <w:smallCaps/>
          <w:sz w:val="24"/>
          <w:szCs w:val="24"/>
        </w:rPr>
        <w:t>Poisson</w:t>
      </w:r>
      <w:r w:rsidRPr="006E7534">
        <w:rPr>
          <w:sz w:val="24"/>
          <w:szCs w:val="24"/>
        </w:rPr>
        <w:t xml:space="preserve">, Paris, 2015, p. 25-40. </w:t>
      </w:r>
    </w:p>
    <w:p w:rsidR="00F938FE" w:rsidRPr="006E7534" w:rsidRDefault="00F938FE" w:rsidP="00F938FE">
      <w:pPr>
        <w:pStyle w:val="Paragrafoallsinistra"/>
        <w:rPr>
          <w:sz w:val="24"/>
          <w:szCs w:val="24"/>
        </w:rPr>
      </w:pPr>
      <w:r w:rsidRPr="006E7534">
        <w:rPr>
          <w:b/>
          <w:sz w:val="24"/>
          <w:szCs w:val="24"/>
        </w:rPr>
        <w:t>67.</w:t>
      </w:r>
      <w:r w:rsidRPr="006E7534">
        <w:rPr>
          <w:sz w:val="24"/>
          <w:szCs w:val="24"/>
        </w:rPr>
        <w:t xml:space="preserve"> « L’exclusion comme construction de l’</w:t>
      </w:r>
      <w:proofErr w:type="spellStart"/>
      <w:r w:rsidRPr="006E7534">
        <w:rPr>
          <w:i/>
          <w:sz w:val="24"/>
          <w:szCs w:val="24"/>
        </w:rPr>
        <w:t>Ecclesia</w:t>
      </w:r>
      <w:proofErr w:type="spellEnd"/>
      <w:r w:rsidRPr="006E7534">
        <w:rPr>
          <w:sz w:val="24"/>
          <w:szCs w:val="24"/>
        </w:rPr>
        <w:t xml:space="preserve">. Genèse et fonctions du rite de l’excommunication en Occident entre le </w:t>
      </w:r>
      <w:r w:rsidRPr="006E7534">
        <w:rPr>
          <w:smallCaps/>
          <w:sz w:val="24"/>
          <w:szCs w:val="24"/>
        </w:rPr>
        <w:t>ix</w:t>
      </w:r>
      <w:r w:rsidRPr="006E7534">
        <w:rPr>
          <w:sz w:val="24"/>
          <w:szCs w:val="24"/>
          <w:vertAlign w:val="superscript"/>
        </w:rPr>
        <w:t>e</w:t>
      </w:r>
      <w:r w:rsidRPr="006E7534">
        <w:rPr>
          <w:sz w:val="24"/>
          <w:szCs w:val="24"/>
        </w:rPr>
        <w:t xml:space="preserve"> et le </w:t>
      </w:r>
      <w:proofErr w:type="spellStart"/>
      <w:r w:rsidRPr="006E7534">
        <w:rPr>
          <w:smallCaps/>
          <w:sz w:val="24"/>
          <w:szCs w:val="24"/>
        </w:rPr>
        <w:t>xi</w:t>
      </w:r>
      <w:r w:rsidRPr="006E7534">
        <w:rPr>
          <w:sz w:val="24"/>
          <w:szCs w:val="24"/>
          <w:vertAlign w:val="superscript"/>
        </w:rPr>
        <w:t>e</w:t>
      </w:r>
      <w:proofErr w:type="spellEnd"/>
      <w:r w:rsidRPr="006E7534">
        <w:rPr>
          <w:sz w:val="24"/>
          <w:szCs w:val="24"/>
        </w:rPr>
        <w:t xml:space="preserve"> siècle », dans </w:t>
      </w:r>
      <w:r w:rsidRPr="006E7534">
        <w:rPr>
          <w:i/>
          <w:sz w:val="24"/>
          <w:szCs w:val="24"/>
        </w:rPr>
        <w:t>Exclure de la communauté chrétienne : sens et pratiques de l’anathème et de l’excommunication (</w:t>
      </w:r>
      <w:r w:rsidRPr="006E7534">
        <w:rPr>
          <w:i/>
          <w:smallCaps/>
          <w:sz w:val="24"/>
          <w:szCs w:val="24"/>
        </w:rPr>
        <w:t>iv</w:t>
      </w:r>
      <w:r w:rsidRPr="006E7534">
        <w:rPr>
          <w:i/>
          <w:sz w:val="24"/>
          <w:szCs w:val="24"/>
          <w:vertAlign w:val="superscript"/>
        </w:rPr>
        <w:t>e</w:t>
      </w:r>
      <w:r w:rsidRPr="006E7534">
        <w:rPr>
          <w:i/>
          <w:sz w:val="24"/>
          <w:szCs w:val="24"/>
        </w:rPr>
        <w:t>-</w:t>
      </w:r>
      <w:proofErr w:type="spellStart"/>
      <w:r w:rsidRPr="006E7534">
        <w:rPr>
          <w:i/>
          <w:smallCaps/>
          <w:sz w:val="24"/>
          <w:szCs w:val="24"/>
        </w:rPr>
        <w:t>xii</w:t>
      </w:r>
      <w:r w:rsidRPr="006E7534">
        <w:rPr>
          <w:i/>
          <w:sz w:val="24"/>
          <w:szCs w:val="24"/>
          <w:vertAlign w:val="superscript"/>
        </w:rPr>
        <w:t>e</w:t>
      </w:r>
      <w:proofErr w:type="spellEnd"/>
      <w:r w:rsidRPr="006E7534">
        <w:rPr>
          <w:i/>
          <w:sz w:val="24"/>
          <w:szCs w:val="24"/>
        </w:rPr>
        <w:t xml:space="preserve"> siècle). Actes du Colloque de Rome organisé par l’École française de Rome, les universités de Paris 1 et Paris-Est Marne-la-Vallée, l’</w:t>
      </w:r>
      <w:proofErr w:type="spellStart"/>
      <w:r w:rsidRPr="006E7534">
        <w:rPr>
          <w:i/>
          <w:sz w:val="24"/>
          <w:szCs w:val="24"/>
        </w:rPr>
        <w:t>Università</w:t>
      </w:r>
      <w:proofErr w:type="spellEnd"/>
      <w:r w:rsidRPr="006E7534">
        <w:rPr>
          <w:i/>
          <w:sz w:val="24"/>
          <w:szCs w:val="24"/>
        </w:rPr>
        <w:t xml:space="preserve"> </w:t>
      </w:r>
      <w:proofErr w:type="spellStart"/>
      <w:r w:rsidRPr="006E7534">
        <w:rPr>
          <w:i/>
          <w:sz w:val="24"/>
          <w:szCs w:val="24"/>
        </w:rPr>
        <w:t>degli</w:t>
      </w:r>
      <w:proofErr w:type="spellEnd"/>
      <w:r w:rsidRPr="006E7534">
        <w:rPr>
          <w:i/>
          <w:sz w:val="24"/>
          <w:szCs w:val="24"/>
        </w:rPr>
        <w:t xml:space="preserve"> </w:t>
      </w:r>
      <w:proofErr w:type="spellStart"/>
      <w:r w:rsidRPr="006E7534">
        <w:rPr>
          <w:i/>
          <w:sz w:val="24"/>
          <w:szCs w:val="24"/>
        </w:rPr>
        <w:t>studi</w:t>
      </w:r>
      <w:proofErr w:type="spellEnd"/>
      <w:r w:rsidRPr="006E7534">
        <w:rPr>
          <w:i/>
          <w:sz w:val="24"/>
          <w:szCs w:val="24"/>
        </w:rPr>
        <w:t xml:space="preserve"> di </w:t>
      </w:r>
      <w:proofErr w:type="spellStart"/>
      <w:r w:rsidRPr="006E7534">
        <w:rPr>
          <w:i/>
          <w:sz w:val="24"/>
          <w:szCs w:val="24"/>
        </w:rPr>
        <w:t>Padova</w:t>
      </w:r>
      <w:proofErr w:type="spellEnd"/>
      <w:r w:rsidRPr="006E7534">
        <w:rPr>
          <w:i/>
          <w:sz w:val="24"/>
          <w:szCs w:val="24"/>
        </w:rPr>
        <w:t xml:space="preserve"> et l’</w:t>
      </w:r>
      <w:proofErr w:type="spellStart"/>
      <w:r w:rsidRPr="006E7534">
        <w:rPr>
          <w:i/>
          <w:sz w:val="24"/>
          <w:szCs w:val="24"/>
        </w:rPr>
        <w:t>Universidade</w:t>
      </w:r>
      <w:proofErr w:type="spellEnd"/>
      <w:r w:rsidRPr="006E7534">
        <w:rPr>
          <w:i/>
          <w:sz w:val="24"/>
          <w:szCs w:val="24"/>
        </w:rPr>
        <w:t xml:space="preserve"> de Sao Paulo, 8-9 novembre 2012</w:t>
      </w:r>
      <w:r w:rsidRPr="006E7534">
        <w:rPr>
          <w:sz w:val="24"/>
          <w:szCs w:val="24"/>
        </w:rPr>
        <w:t xml:space="preserve">, éd. G. </w:t>
      </w:r>
      <w:r w:rsidRPr="006E7534">
        <w:rPr>
          <w:smallCaps/>
          <w:sz w:val="24"/>
          <w:szCs w:val="24"/>
        </w:rPr>
        <w:t>Bührer-Thierry</w:t>
      </w:r>
      <w:r w:rsidRPr="006E7534">
        <w:rPr>
          <w:sz w:val="24"/>
          <w:szCs w:val="24"/>
        </w:rPr>
        <w:t xml:space="preserve"> et S. </w:t>
      </w:r>
      <w:r w:rsidRPr="006E7534">
        <w:rPr>
          <w:smallCaps/>
          <w:sz w:val="24"/>
          <w:szCs w:val="24"/>
        </w:rPr>
        <w:t>Gioanni</w:t>
      </w:r>
      <w:r w:rsidRPr="006E7534">
        <w:rPr>
          <w:sz w:val="24"/>
          <w:szCs w:val="24"/>
        </w:rPr>
        <w:t xml:space="preserve">, Turnhout, </w:t>
      </w:r>
      <w:proofErr w:type="spellStart"/>
      <w:r w:rsidRPr="006E7534">
        <w:rPr>
          <w:sz w:val="24"/>
          <w:szCs w:val="24"/>
        </w:rPr>
        <w:t>Brepols</w:t>
      </w:r>
      <w:proofErr w:type="spellEnd"/>
      <w:r w:rsidRPr="006E7534">
        <w:rPr>
          <w:sz w:val="24"/>
          <w:szCs w:val="24"/>
        </w:rPr>
        <w:t xml:space="preserve">, 2015, p. 263-284 (Collection « Haut Moyen Âge », 23). </w:t>
      </w:r>
    </w:p>
    <w:p w:rsidR="00F938FE" w:rsidRDefault="00F938FE" w:rsidP="00F938FE">
      <w:pPr>
        <w:pStyle w:val="Paragrafoallsinistra"/>
        <w:rPr>
          <w:sz w:val="24"/>
          <w:szCs w:val="24"/>
        </w:rPr>
      </w:pPr>
      <w:r w:rsidRPr="006E7534">
        <w:rPr>
          <w:b/>
          <w:sz w:val="24"/>
          <w:szCs w:val="24"/>
        </w:rPr>
        <w:t>68.</w:t>
      </w:r>
      <w:r w:rsidRPr="006E7534">
        <w:rPr>
          <w:sz w:val="24"/>
          <w:szCs w:val="24"/>
        </w:rPr>
        <w:t xml:space="preserve"> « Le cimetière au village ou le village au cimetière ? Spatialisation et communautarisation des rapports sociaux dans l’Occident médiéval », dans </w:t>
      </w:r>
      <w:r w:rsidRPr="006E7534">
        <w:rPr>
          <w:i/>
          <w:sz w:val="24"/>
          <w:szCs w:val="24"/>
        </w:rPr>
        <w:t>Le cimetière au village dans l’Europe médiévale et moderne. 35</w:t>
      </w:r>
      <w:r w:rsidRPr="006E7534">
        <w:rPr>
          <w:i/>
          <w:sz w:val="24"/>
          <w:szCs w:val="24"/>
          <w:vertAlign w:val="superscript"/>
        </w:rPr>
        <w:t>e</w:t>
      </w:r>
      <w:r w:rsidRPr="006E7534">
        <w:rPr>
          <w:i/>
          <w:sz w:val="24"/>
          <w:szCs w:val="24"/>
        </w:rPr>
        <w:t xml:space="preserve"> Journées internationales d’histoire de l’Abbaye de </w:t>
      </w:r>
      <w:proofErr w:type="spellStart"/>
      <w:r w:rsidRPr="006E7534">
        <w:rPr>
          <w:i/>
          <w:sz w:val="24"/>
          <w:szCs w:val="24"/>
        </w:rPr>
        <w:t>Flaran</w:t>
      </w:r>
      <w:proofErr w:type="spellEnd"/>
      <w:r w:rsidRPr="006E7534">
        <w:rPr>
          <w:i/>
          <w:sz w:val="24"/>
          <w:szCs w:val="24"/>
        </w:rPr>
        <w:t>, 11-12 octobre 2013</w:t>
      </w:r>
      <w:r w:rsidRPr="006E7534">
        <w:rPr>
          <w:sz w:val="24"/>
          <w:szCs w:val="24"/>
        </w:rPr>
        <w:t xml:space="preserve">, </w:t>
      </w:r>
      <w:proofErr w:type="spellStart"/>
      <w:r w:rsidRPr="006E7534">
        <w:rPr>
          <w:sz w:val="24"/>
          <w:szCs w:val="24"/>
        </w:rPr>
        <w:t>dir</w:t>
      </w:r>
      <w:proofErr w:type="spellEnd"/>
      <w:r w:rsidRPr="006E7534">
        <w:rPr>
          <w:sz w:val="24"/>
          <w:szCs w:val="24"/>
        </w:rPr>
        <w:t xml:space="preserve">. C. </w:t>
      </w:r>
      <w:r w:rsidRPr="006E7534">
        <w:rPr>
          <w:smallCaps/>
          <w:sz w:val="24"/>
          <w:szCs w:val="24"/>
        </w:rPr>
        <w:t>Treffort</w:t>
      </w:r>
      <w:r w:rsidRPr="006E7534">
        <w:rPr>
          <w:sz w:val="24"/>
          <w:szCs w:val="24"/>
        </w:rPr>
        <w:t>, Toulouse, Presses Universitaires du Midi, 2015, p. 41-60.</w:t>
      </w:r>
    </w:p>
    <w:p w:rsidR="00F938FE" w:rsidRDefault="00F938FE" w:rsidP="00F938FE">
      <w:pPr>
        <w:pStyle w:val="Paragrafoallsinistra"/>
        <w:rPr>
          <w:sz w:val="24"/>
          <w:szCs w:val="24"/>
        </w:rPr>
      </w:pPr>
      <w:r w:rsidRPr="0015504B">
        <w:rPr>
          <w:b/>
          <w:sz w:val="24"/>
          <w:szCs w:val="24"/>
        </w:rPr>
        <w:t>69.</w:t>
      </w:r>
      <w:r>
        <w:rPr>
          <w:sz w:val="24"/>
          <w:szCs w:val="24"/>
        </w:rPr>
        <w:t xml:space="preserve"> (en collaboration avec A. </w:t>
      </w:r>
      <w:r w:rsidRPr="00D70ADB">
        <w:rPr>
          <w:smallCaps/>
          <w:sz w:val="24"/>
          <w:szCs w:val="24"/>
        </w:rPr>
        <w:t>Zemour</w:t>
      </w:r>
      <w:r>
        <w:rPr>
          <w:sz w:val="24"/>
          <w:szCs w:val="24"/>
        </w:rPr>
        <w:t xml:space="preserve">) : « Introduction : des morts, de la sépulture et des sciences sociales », dans </w:t>
      </w:r>
      <w:r w:rsidRPr="005F52FE">
        <w:rPr>
          <w:i/>
          <w:sz w:val="24"/>
          <w:szCs w:val="24"/>
        </w:rPr>
        <w:t>Qu’est-ce qu’une sépulture ? Humanités et systèmes funéraires, de la Préhistoire à nos jours</w:t>
      </w:r>
      <w:r w:rsidRPr="005F52FE">
        <w:rPr>
          <w:sz w:val="24"/>
          <w:szCs w:val="24"/>
        </w:rPr>
        <w:t xml:space="preserve">. Actes des </w:t>
      </w:r>
      <w:proofErr w:type="spellStart"/>
      <w:r w:rsidRPr="005F52FE">
        <w:rPr>
          <w:smallCaps/>
          <w:sz w:val="24"/>
          <w:szCs w:val="24"/>
        </w:rPr>
        <w:t>xxxvi</w:t>
      </w:r>
      <w:r w:rsidRPr="005F52FE">
        <w:rPr>
          <w:sz w:val="24"/>
          <w:szCs w:val="24"/>
          <w:vertAlign w:val="superscript"/>
        </w:rPr>
        <w:t>e</w:t>
      </w:r>
      <w:proofErr w:type="spellEnd"/>
      <w:r w:rsidRPr="005F52FE">
        <w:rPr>
          <w:sz w:val="24"/>
          <w:szCs w:val="24"/>
        </w:rPr>
        <w:t xml:space="preserve"> Rencontres internationales d’Archéologie et d’Histoire d’Antibes, Antibes, 13-15 octobre 2015, </w:t>
      </w:r>
      <w:r>
        <w:rPr>
          <w:sz w:val="24"/>
          <w:szCs w:val="24"/>
        </w:rPr>
        <w:t xml:space="preserve">sous la </w:t>
      </w:r>
      <w:proofErr w:type="spellStart"/>
      <w:r>
        <w:rPr>
          <w:sz w:val="24"/>
          <w:szCs w:val="24"/>
        </w:rPr>
        <w:t>dir</w:t>
      </w:r>
      <w:proofErr w:type="spellEnd"/>
      <w:r>
        <w:rPr>
          <w:sz w:val="24"/>
          <w:szCs w:val="24"/>
        </w:rPr>
        <w:t xml:space="preserve">. de </w:t>
      </w:r>
      <w:r w:rsidRPr="005F52FE">
        <w:rPr>
          <w:sz w:val="24"/>
          <w:szCs w:val="24"/>
        </w:rPr>
        <w:t>M</w:t>
      </w:r>
      <w:r>
        <w:rPr>
          <w:sz w:val="24"/>
          <w:szCs w:val="24"/>
        </w:rPr>
        <w:t>.</w:t>
      </w:r>
      <w:r w:rsidRPr="005F52FE">
        <w:rPr>
          <w:sz w:val="24"/>
          <w:szCs w:val="24"/>
        </w:rPr>
        <w:t xml:space="preserve"> </w:t>
      </w:r>
      <w:r w:rsidRPr="005F52FE">
        <w:rPr>
          <w:smallCaps/>
          <w:sz w:val="24"/>
          <w:szCs w:val="24"/>
        </w:rPr>
        <w:t>Lauwers</w:t>
      </w:r>
      <w:r w:rsidRPr="005F52FE">
        <w:rPr>
          <w:sz w:val="24"/>
          <w:szCs w:val="24"/>
        </w:rPr>
        <w:t xml:space="preserve"> et A</w:t>
      </w:r>
      <w:r>
        <w:rPr>
          <w:sz w:val="24"/>
          <w:szCs w:val="24"/>
        </w:rPr>
        <w:t>.</w:t>
      </w:r>
      <w:r w:rsidRPr="005F52FE">
        <w:rPr>
          <w:sz w:val="24"/>
          <w:szCs w:val="24"/>
        </w:rPr>
        <w:t xml:space="preserve"> </w:t>
      </w:r>
      <w:r w:rsidRPr="005F52FE">
        <w:rPr>
          <w:smallCaps/>
          <w:sz w:val="24"/>
          <w:szCs w:val="24"/>
        </w:rPr>
        <w:t>Zemour (</w:t>
      </w:r>
      <w:proofErr w:type="spellStart"/>
      <w:r w:rsidRPr="005F52FE">
        <w:rPr>
          <w:sz w:val="24"/>
          <w:szCs w:val="24"/>
        </w:rPr>
        <w:t>dir</w:t>
      </w:r>
      <w:proofErr w:type="spellEnd"/>
      <w:r w:rsidRPr="005F52FE">
        <w:rPr>
          <w:sz w:val="24"/>
          <w:szCs w:val="24"/>
        </w:rPr>
        <w:t>.), Antibes, 2016</w:t>
      </w:r>
      <w:r>
        <w:rPr>
          <w:sz w:val="24"/>
          <w:szCs w:val="24"/>
        </w:rPr>
        <w:t>, p. 11-20</w:t>
      </w:r>
      <w:r w:rsidRPr="005F52FE">
        <w:rPr>
          <w:sz w:val="24"/>
          <w:szCs w:val="24"/>
        </w:rPr>
        <w:t>.</w:t>
      </w:r>
    </w:p>
    <w:p w:rsidR="00F938FE" w:rsidRPr="006E7534" w:rsidRDefault="00F938FE" w:rsidP="00F938FE">
      <w:pPr>
        <w:pStyle w:val="Paragrafoallsinistra"/>
        <w:rPr>
          <w:sz w:val="24"/>
          <w:szCs w:val="24"/>
        </w:rPr>
      </w:pPr>
      <w:r w:rsidRPr="0015504B">
        <w:rPr>
          <w:b/>
          <w:sz w:val="24"/>
          <w:szCs w:val="24"/>
        </w:rPr>
        <w:t>70.</w:t>
      </w:r>
      <w:r>
        <w:rPr>
          <w:sz w:val="24"/>
          <w:szCs w:val="24"/>
        </w:rPr>
        <w:t xml:space="preserve"> « Sépulcre, sépulture, cimetière. Lexique, idéologie et pratiques sociales dans l’Occident médiéval », dans </w:t>
      </w:r>
      <w:r w:rsidRPr="005F52FE">
        <w:rPr>
          <w:i/>
          <w:sz w:val="24"/>
          <w:szCs w:val="24"/>
        </w:rPr>
        <w:t>Qu’est-ce qu’une sépulture ? Humanités et systèmes funéraires, de la Préhistoire à nos jours</w:t>
      </w:r>
      <w:r w:rsidRPr="005F52FE">
        <w:rPr>
          <w:sz w:val="24"/>
          <w:szCs w:val="24"/>
        </w:rPr>
        <w:t xml:space="preserve">. Actes des </w:t>
      </w:r>
      <w:proofErr w:type="spellStart"/>
      <w:r w:rsidRPr="005F52FE">
        <w:rPr>
          <w:smallCaps/>
          <w:sz w:val="24"/>
          <w:szCs w:val="24"/>
        </w:rPr>
        <w:t>xxxvi</w:t>
      </w:r>
      <w:r w:rsidRPr="005F52FE">
        <w:rPr>
          <w:sz w:val="24"/>
          <w:szCs w:val="24"/>
          <w:vertAlign w:val="superscript"/>
        </w:rPr>
        <w:t>e</w:t>
      </w:r>
      <w:proofErr w:type="spellEnd"/>
      <w:r w:rsidRPr="005F52FE">
        <w:rPr>
          <w:sz w:val="24"/>
          <w:szCs w:val="24"/>
        </w:rPr>
        <w:t xml:space="preserve"> Rencontres internationales d’Archéologie et d’Histoire d’Antibes, Antibes, 13-15 octobre 2015, </w:t>
      </w:r>
      <w:r>
        <w:rPr>
          <w:sz w:val="24"/>
          <w:szCs w:val="24"/>
        </w:rPr>
        <w:t xml:space="preserve">sous la </w:t>
      </w:r>
      <w:proofErr w:type="spellStart"/>
      <w:r>
        <w:rPr>
          <w:sz w:val="24"/>
          <w:szCs w:val="24"/>
        </w:rPr>
        <w:t>dir</w:t>
      </w:r>
      <w:proofErr w:type="spellEnd"/>
      <w:r>
        <w:rPr>
          <w:sz w:val="24"/>
          <w:szCs w:val="24"/>
        </w:rPr>
        <w:t xml:space="preserve">. de </w:t>
      </w:r>
      <w:r w:rsidRPr="005F52FE">
        <w:rPr>
          <w:sz w:val="24"/>
          <w:szCs w:val="24"/>
        </w:rPr>
        <w:t>M</w:t>
      </w:r>
      <w:r>
        <w:rPr>
          <w:sz w:val="24"/>
          <w:szCs w:val="24"/>
        </w:rPr>
        <w:t>.</w:t>
      </w:r>
      <w:r w:rsidRPr="005F52FE">
        <w:rPr>
          <w:sz w:val="24"/>
          <w:szCs w:val="24"/>
        </w:rPr>
        <w:t xml:space="preserve"> </w:t>
      </w:r>
      <w:r w:rsidRPr="005F52FE">
        <w:rPr>
          <w:smallCaps/>
          <w:sz w:val="24"/>
          <w:szCs w:val="24"/>
        </w:rPr>
        <w:t>Lauwers</w:t>
      </w:r>
      <w:r w:rsidRPr="005F52FE">
        <w:rPr>
          <w:sz w:val="24"/>
          <w:szCs w:val="24"/>
        </w:rPr>
        <w:t xml:space="preserve"> et A</w:t>
      </w:r>
      <w:r>
        <w:rPr>
          <w:sz w:val="24"/>
          <w:szCs w:val="24"/>
        </w:rPr>
        <w:t>.</w:t>
      </w:r>
      <w:r w:rsidRPr="005F52FE">
        <w:rPr>
          <w:sz w:val="24"/>
          <w:szCs w:val="24"/>
        </w:rPr>
        <w:t xml:space="preserve"> </w:t>
      </w:r>
      <w:r w:rsidRPr="005F52FE">
        <w:rPr>
          <w:smallCaps/>
          <w:sz w:val="24"/>
          <w:szCs w:val="24"/>
        </w:rPr>
        <w:t>Zemour (</w:t>
      </w:r>
      <w:proofErr w:type="spellStart"/>
      <w:r w:rsidRPr="005F52FE">
        <w:rPr>
          <w:sz w:val="24"/>
          <w:szCs w:val="24"/>
        </w:rPr>
        <w:t>dir</w:t>
      </w:r>
      <w:proofErr w:type="spellEnd"/>
      <w:r w:rsidRPr="005F52FE">
        <w:rPr>
          <w:sz w:val="24"/>
          <w:szCs w:val="24"/>
        </w:rPr>
        <w:t>.), Antibes, 2016</w:t>
      </w:r>
      <w:r>
        <w:rPr>
          <w:sz w:val="24"/>
          <w:szCs w:val="24"/>
        </w:rPr>
        <w:t>, p. 95-111.</w:t>
      </w:r>
    </w:p>
    <w:p w:rsidR="00F938FE" w:rsidRPr="006E7534" w:rsidRDefault="00F938FE" w:rsidP="00F938FE">
      <w:pPr>
        <w:pStyle w:val="Paragrafoallsinistra"/>
        <w:rPr>
          <w:sz w:val="24"/>
          <w:szCs w:val="24"/>
        </w:rPr>
      </w:pPr>
      <w:r>
        <w:rPr>
          <w:b/>
          <w:sz w:val="24"/>
          <w:szCs w:val="24"/>
        </w:rPr>
        <w:t>71</w:t>
      </w:r>
      <w:r w:rsidRPr="006E7534">
        <w:rPr>
          <w:b/>
          <w:sz w:val="24"/>
          <w:szCs w:val="24"/>
        </w:rPr>
        <w:t xml:space="preserve">. </w:t>
      </w:r>
      <w:r w:rsidRPr="006E7534">
        <w:rPr>
          <w:sz w:val="24"/>
          <w:szCs w:val="24"/>
        </w:rPr>
        <w:t>« </w:t>
      </w:r>
      <w:proofErr w:type="spellStart"/>
      <w:r w:rsidRPr="006E7534">
        <w:rPr>
          <w:i/>
          <w:sz w:val="24"/>
          <w:szCs w:val="24"/>
        </w:rPr>
        <w:t>Interiora</w:t>
      </w:r>
      <w:proofErr w:type="spellEnd"/>
      <w:r w:rsidRPr="006E7534">
        <w:rPr>
          <w:sz w:val="24"/>
          <w:szCs w:val="24"/>
        </w:rPr>
        <w:t xml:space="preserve"> et </w:t>
      </w:r>
      <w:proofErr w:type="spellStart"/>
      <w:r w:rsidRPr="006E7534">
        <w:rPr>
          <w:i/>
          <w:sz w:val="24"/>
          <w:szCs w:val="24"/>
        </w:rPr>
        <w:t>exteriora</w:t>
      </w:r>
      <w:proofErr w:type="spellEnd"/>
      <w:r w:rsidRPr="006E7534">
        <w:rPr>
          <w:sz w:val="24"/>
          <w:szCs w:val="24"/>
        </w:rPr>
        <w:t xml:space="preserve">, ou la construction monastique d’un espace social en Occident, </w:t>
      </w:r>
      <w:proofErr w:type="spellStart"/>
      <w:r w:rsidRPr="006E7534">
        <w:rPr>
          <w:smallCaps/>
          <w:sz w:val="24"/>
          <w:szCs w:val="24"/>
        </w:rPr>
        <w:t>v</w:t>
      </w:r>
      <w:r w:rsidRPr="006E7534">
        <w:rPr>
          <w:sz w:val="24"/>
          <w:szCs w:val="24"/>
          <w:vertAlign w:val="superscript"/>
        </w:rPr>
        <w:t>e</w:t>
      </w:r>
      <w:proofErr w:type="spellEnd"/>
      <w:r w:rsidRPr="006E7534">
        <w:rPr>
          <w:sz w:val="24"/>
          <w:szCs w:val="24"/>
        </w:rPr>
        <w:t xml:space="preserve"> -</w:t>
      </w:r>
      <w:proofErr w:type="spellStart"/>
      <w:r w:rsidRPr="006E7534">
        <w:rPr>
          <w:smallCaps/>
          <w:sz w:val="24"/>
          <w:szCs w:val="24"/>
        </w:rPr>
        <w:t>xii</w:t>
      </w:r>
      <w:r w:rsidRPr="006E7534">
        <w:rPr>
          <w:sz w:val="24"/>
          <w:szCs w:val="24"/>
          <w:vertAlign w:val="superscript"/>
        </w:rPr>
        <w:t>e</w:t>
      </w:r>
      <w:proofErr w:type="spellEnd"/>
      <w:r w:rsidRPr="006E7534">
        <w:rPr>
          <w:sz w:val="24"/>
          <w:szCs w:val="24"/>
        </w:rPr>
        <w:t xml:space="preserve"> siècle », dans </w:t>
      </w:r>
      <w:r w:rsidRPr="006E7534">
        <w:rPr>
          <w:i/>
          <w:sz w:val="24"/>
          <w:szCs w:val="24"/>
        </w:rPr>
        <w:t xml:space="preserve">La </w:t>
      </w:r>
      <w:proofErr w:type="spellStart"/>
      <w:r w:rsidRPr="006E7534">
        <w:rPr>
          <w:i/>
          <w:sz w:val="24"/>
          <w:szCs w:val="24"/>
        </w:rPr>
        <w:t>società</w:t>
      </w:r>
      <w:proofErr w:type="spellEnd"/>
      <w:r w:rsidRPr="006E7534">
        <w:rPr>
          <w:i/>
          <w:sz w:val="24"/>
          <w:szCs w:val="24"/>
        </w:rPr>
        <w:t xml:space="preserve"> </w:t>
      </w:r>
      <w:proofErr w:type="spellStart"/>
      <w:r w:rsidRPr="006E7534">
        <w:rPr>
          <w:i/>
          <w:sz w:val="24"/>
          <w:szCs w:val="24"/>
        </w:rPr>
        <w:t>monastica</w:t>
      </w:r>
      <w:proofErr w:type="spellEnd"/>
      <w:r w:rsidRPr="006E7534">
        <w:rPr>
          <w:i/>
          <w:sz w:val="24"/>
          <w:szCs w:val="24"/>
        </w:rPr>
        <w:t xml:space="preserve"> </w:t>
      </w:r>
      <w:proofErr w:type="spellStart"/>
      <w:r w:rsidRPr="006E7534">
        <w:rPr>
          <w:i/>
          <w:sz w:val="24"/>
          <w:szCs w:val="24"/>
        </w:rPr>
        <w:t>nei</w:t>
      </w:r>
      <w:proofErr w:type="spellEnd"/>
      <w:r w:rsidRPr="006E7534">
        <w:rPr>
          <w:i/>
          <w:sz w:val="24"/>
          <w:szCs w:val="24"/>
        </w:rPr>
        <w:t xml:space="preserve"> </w:t>
      </w:r>
      <w:proofErr w:type="spellStart"/>
      <w:r w:rsidRPr="006E7534">
        <w:rPr>
          <w:i/>
          <w:sz w:val="24"/>
          <w:szCs w:val="24"/>
        </w:rPr>
        <w:t>secoli</w:t>
      </w:r>
      <w:proofErr w:type="spellEnd"/>
      <w:r w:rsidRPr="006E7534">
        <w:rPr>
          <w:i/>
          <w:sz w:val="24"/>
          <w:szCs w:val="24"/>
        </w:rPr>
        <w:t xml:space="preserve"> </w:t>
      </w:r>
      <w:r w:rsidRPr="006E7534">
        <w:rPr>
          <w:i/>
          <w:smallCaps/>
          <w:sz w:val="24"/>
          <w:szCs w:val="24"/>
        </w:rPr>
        <w:t>vi-xii</w:t>
      </w:r>
      <w:r w:rsidRPr="00BA4CA4">
        <w:rPr>
          <w:i/>
          <w:sz w:val="24"/>
          <w:szCs w:val="24"/>
        </w:rPr>
        <w:t xml:space="preserve">. </w:t>
      </w:r>
      <w:proofErr w:type="spellStart"/>
      <w:r w:rsidRPr="00BA4CA4">
        <w:rPr>
          <w:i/>
          <w:sz w:val="24"/>
          <w:szCs w:val="24"/>
        </w:rPr>
        <w:t>Sentieri</w:t>
      </w:r>
      <w:proofErr w:type="spellEnd"/>
      <w:r w:rsidRPr="00BA4CA4">
        <w:rPr>
          <w:i/>
          <w:sz w:val="24"/>
          <w:szCs w:val="24"/>
        </w:rPr>
        <w:t xml:space="preserve"> di </w:t>
      </w:r>
      <w:proofErr w:type="spellStart"/>
      <w:r w:rsidRPr="00BA4CA4">
        <w:rPr>
          <w:i/>
          <w:sz w:val="24"/>
          <w:szCs w:val="24"/>
        </w:rPr>
        <w:t>ricerca</w:t>
      </w:r>
      <w:proofErr w:type="spellEnd"/>
      <w:r w:rsidRPr="00BA4CA4">
        <w:rPr>
          <w:i/>
          <w:sz w:val="24"/>
          <w:szCs w:val="24"/>
        </w:rPr>
        <w:t xml:space="preserve">. Atelier jeunes chercheurs sur le monachisme médiéval, Roma 12-13 </w:t>
      </w:r>
      <w:proofErr w:type="spellStart"/>
      <w:r w:rsidRPr="00BA4CA4">
        <w:rPr>
          <w:i/>
          <w:sz w:val="24"/>
          <w:szCs w:val="24"/>
        </w:rPr>
        <w:t>giugno</w:t>
      </w:r>
      <w:proofErr w:type="spellEnd"/>
      <w:r w:rsidRPr="00BA4CA4">
        <w:rPr>
          <w:i/>
          <w:sz w:val="24"/>
          <w:szCs w:val="24"/>
        </w:rPr>
        <w:t xml:space="preserve"> 2014</w:t>
      </w:r>
      <w:r>
        <w:rPr>
          <w:sz w:val="24"/>
          <w:szCs w:val="24"/>
        </w:rPr>
        <w:t xml:space="preserve">, sous la </w:t>
      </w:r>
      <w:proofErr w:type="spellStart"/>
      <w:r>
        <w:rPr>
          <w:sz w:val="24"/>
          <w:szCs w:val="24"/>
        </w:rPr>
        <w:t>dir</w:t>
      </w:r>
      <w:proofErr w:type="spellEnd"/>
      <w:r>
        <w:rPr>
          <w:sz w:val="24"/>
          <w:szCs w:val="24"/>
        </w:rPr>
        <w:t>. de M</w:t>
      </w:r>
      <w:r w:rsidRPr="00BA4CA4">
        <w:rPr>
          <w:smallCaps/>
          <w:sz w:val="24"/>
          <w:szCs w:val="24"/>
        </w:rPr>
        <w:t xml:space="preserve">. Bottazzi, P. Buffo, C. </w:t>
      </w:r>
      <w:proofErr w:type="spellStart"/>
      <w:r w:rsidRPr="00BA4CA4">
        <w:rPr>
          <w:smallCaps/>
          <w:sz w:val="24"/>
          <w:szCs w:val="24"/>
        </w:rPr>
        <w:t>Ciccopiedi</w:t>
      </w:r>
      <w:proofErr w:type="spellEnd"/>
      <w:r w:rsidRPr="00BA4CA4">
        <w:rPr>
          <w:smallCaps/>
          <w:sz w:val="24"/>
          <w:szCs w:val="24"/>
        </w:rPr>
        <w:t>, L. Furbetta</w:t>
      </w:r>
      <w:r>
        <w:rPr>
          <w:sz w:val="24"/>
          <w:szCs w:val="24"/>
        </w:rPr>
        <w:t xml:space="preserve">, Th. </w:t>
      </w:r>
      <w:r w:rsidRPr="00BA4CA4">
        <w:rPr>
          <w:smallCaps/>
          <w:sz w:val="24"/>
          <w:szCs w:val="24"/>
        </w:rPr>
        <w:t>Granier</w:t>
      </w:r>
      <w:r>
        <w:rPr>
          <w:sz w:val="24"/>
          <w:szCs w:val="24"/>
        </w:rPr>
        <w:t>, Rome-</w:t>
      </w:r>
      <w:r w:rsidRPr="006E7534">
        <w:rPr>
          <w:sz w:val="24"/>
          <w:szCs w:val="24"/>
        </w:rPr>
        <w:t>Trieste</w:t>
      </w:r>
      <w:r>
        <w:rPr>
          <w:sz w:val="24"/>
          <w:szCs w:val="24"/>
        </w:rPr>
        <w:t>, École française de Rome-CERM, 2016, p</w:t>
      </w:r>
      <w:r w:rsidRPr="006E7534">
        <w:rPr>
          <w:sz w:val="24"/>
          <w:szCs w:val="24"/>
        </w:rPr>
        <w:t>.</w:t>
      </w:r>
      <w:r>
        <w:rPr>
          <w:sz w:val="24"/>
          <w:szCs w:val="24"/>
        </w:rPr>
        <w:t xml:space="preserve"> 59-80.</w:t>
      </w:r>
    </w:p>
    <w:p w:rsidR="00F938FE" w:rsidRPr="006E7534" w:rsidRDefault="00F938FE" w:rsidP="00F938FE">
      <w:pPr>
        <w:pStyle w:val="Paragrafoallsinistra"/>
        <w:rPr>
          <w:sz w:val="24"/>
          <w:szCs w:val="24"/>
        </w:rPr>
      </w:pPr>
      <w:r>
        <w:rPr>
          <w:b/>
          <w:sz w:val="24"/>
          <w:szCs w:val="24"/>
        </w:rPr>
        <w:t>72</w:t>
      </w:r>
      <w:r w:rsidRPr="006E7534">
        <w:rPr>
          <w:b/>
          <w:sz w:val="24"/>
          <w:szCs w:val="24"/>
        </w:rPr>
        <w:t>.</w:t>
      </w:r>
      <w:r w:rsidRPr="00341775">
        <w:rPr>
          <w:sz w:val="24"/>
          <w:szCs w:val="24"/>
        </w:rPr>
        <w:t xml:space="preserve"> « </w:t>
      </w:r>
      <w:r w:rsidRPr="00341775">
        <w:rPr>
          <w:i/>
          <w:sz w:val="24"/>
          <w:szCs w:val="24"/>
        </w:rPr>
        <w:t xml:space="preserve">Opus </w:t>
      </w:r>
      <w:proofErr w:type="spellStart"/>
      <w:r w:rsidRPr="00341775">
        <w:rPr>
          <w:i/>
          <w:sz w:val="24"/>
          <w:szCs w:val="24"/>
        </w:rPr>
        <w:t>manuum</w:t>
      </w:r>
      <w:proofErr w:type="spellEnd"/>
      <w:r w:rsidRPr="00341775">
        <w:rPr>
          <w:sz w:val="24"/>
          <w:szCs w:val="24"/>
        </w:rPr>
        <w:t xml:space="preserve"> et </w:t>
      </w:r>
      <w:proofErr w:type="spellStart"/>
      <w:r w:rsidRPr="00341775">
        <w:rPr>
          <w:i/>
          <w:sz w:val="24"/>
          <w:szCs w:val="24"/>
        </w:rPr>
        <w:t>labor</w:t>
      </w:r>
      <w:proofErr w:type="spellEnd"/>
      <w:r w:rsidRPr="00341775">
        <w:rPr>
          <w:i/>
          <w:sz w:val="24"/>
          <w:szCs w:val="24"/>
        </w:rPr>
        <w:t xml:space="preserve"> </w:t>
      </w:r>
      <w:proofErr w:type="spellStart"/>
      <w:r w:rsidRPr="00341775">
        <w:rPr>
          <w:i/>
          <w:sz w:val="24"/>
          <w:szCs w:val="24"/>
        </w:rPr>
        <w:t>agrorum</w:t>
      </w:r>
      <w:proofErr w:type="spellEnd"/>
      <w:r w:rsidRPr="00341775">
        <w:rPr>
          <w:sz w:val="24"/>
          <w:szCs w:val="24"/>
        </w:rPr>
        <w:t>. À propos de l’organisation socio-spatiale de la production et de l’approvisionnement des monastères dans l’Occident médiéval</w:t>
      </w:r>
      <w:r>
        <w:rPr>
          <w:sz w:val="24"/>
          <w:szCs w:val="24"/>
        </w:rPr>
        <w:t xml:space="preserve"> », dans </w:t>
      </w:r>
      <w:proofErr w:type="spellStart"/>
      <w:r w:rsidRPr="001877CD">
        <w:rPr>
          <w:i/>
          <w:sz w:val="24"/>
          <w:szCs w:val="24"/>
        </w:rPr>
        <w:t>Monachesimo</w:t>
      </w:r>
      <w:proofErr w:type="spellEnd"/>
      <w:r w:rsidRPr="001877CD">
        <w:rPr>
          <w:i/>
          <w:sz w:val="24"/>
          <w:szCs w:val="24"/>
        </w:rPr>
        <w:t xml:space="preserve"> d’Oriente e d’</w:t>
      </w:r>
      <w:proofErr w:type="spellStart"/>
      <w:r w:rsidRPr="001877CD">
        <w:rPr>
          <w:i/>
          <w:sz w:val="24"/>
          <w:szCs w:val="24"/>
        </w:rPr>
        <w:t>Occidente</w:t>
      </w:r>
      <w:proofErr w:type="spellEnd"/>
      <w:r w:rsidRPr="001877CD">
        <w:rPr>
          <w:i/>
          <w:sz w:val="24"/>
          <w:szCs w:val="24"/>
        </w:rPr>
        <w:t xml:space="preserve">. </w:t>
      </w:r>
      <w:proofErr w:type="spellStart"/>
      <w:r w:rsidRPr="001877CD">
        <w:rPr>
          <w:i/>
          <w:sz w:val="24"/>
          <w:szCs w:val="24"/>
        </w:rPr>
        <w:t>Settimane</w:t>
      </w:r>
      <w:proofErr w:type="spellEnd"/>
      <w:r w:rsidRPr="001877CD">
        <w:rPr>
          <w:i/>
          <w:sz w:val="24"/>
          <w:szCs w:val="24"/>
        </w:rPr>
        <w:t xml:space="preserve"> di studio della Fondazione Centro italiano di </w:t>
      </w:r>
      <w:proofErr w:type="spellStart"/>
      <w:r w:rsidRPr="001877CD">
        <w:rPr>
          <w:i/>
          <w:sz w:val="24"/>
          <w:szCs w:val="24"/>
        </w:rPr>
        <w:t>studi</w:t>
      </w:r>
      <w:proofErr w:type="spellEnd"/>
      <w:r w:rsidRPr="001877CD">
        <w:rPr>
          <w:i/>
          <w:sz w:val="24"/>
          <w:szCs w:val="24"/>
        </w:rPr>
        <w:t xml:space="preserve"> </w:t>
      </w:r>
      <w:proofErr w:type="spellStart"/>
      <w:r w:rsidRPr="001877CD">
        <w:rPr>
          <w:i/>
          <w:sz w:val="24"/>
          <w:szCs w:val="24"/>
        </w:rPr>
        <w:t>sull’alto</w:t>
      </w:r>
      <w:proofErr w:type="spellEnd"/>
      <w:r w:rsidRPr="001877CD">
        <w:rPr>
          <w:i/>
          <w:sz w:val="24"/>
          <w:szCs w:val="24"/>
        </w:rPr>
        <w:t xml:space="preserve"> </w:t>
      </w:r>
      <w:proofErr w:type="spellStart"/>
      <w:r w:rsidRPr="001877CD">
        <w:rPr>
          <w:i/>
          <w:sz w:val="24"/>
          <w:szCs w:val="24"/>
        </w:rPr>
        <w:t>Medioevo</w:t>
      </w:r>
      <w:proofErr w:type="spellEnd"/>
      <w:r w:rsidRPr="001877CD">
        <w:rPr>
          <w:i/>
          <w:sz w:val="24"/>
          <w:szCs w:val="24"/>
        </w:rPr>
        <w:t xml:space="preserve"> LXIV, Spoleto, 31 marzo-6 </w:t>
      </w:r>
      <w:proofErr w:type="spellStart"/>
      <w:r w:rsidRPr="001877CD">
        <w:rPr>
          <w:i/>
          <w:sz w:val="24"/>
          <w:szCs w:val="24"/>
        </w:rPr>
        <w:t>aprile</w:t>
      </w:r>
      <w:proofErr w:type="spellEnd"/>
      <w:r w:rsidRPr="001877CD">
        <w:rPr>
          <w:i/>
          <w:sz w:val="24"/>
          <w:szCs w:val="24"/>
        </w:rPr>
        <w:t xml:space="preserve"> 2016</w:t>
      </w:r>
      <w:r>
        <w:rPr>
          <w:sz w:val="24"/>
          <w:szCs w:val="24"/>
        </w:rPr>
        <w:t>, Spolète, 2017, p. 877-917.</w:t>
      </w:r>
    </w:p>
    <w:p w:rsidR="001E61B9" w:rsidRDefault="00F938FE" w:rsidP="00F938FE">
      <w:pPr>
        <w:pStyle w:val="Paragrafoallsinistra"/>
        <w:rPr>
          <w:sz w:val="24"/>
          <w:szCs w:val="24"/>
        </w:rPr>
      </w:pPr>
      <w:r>
        <w:rPr>
          <w:b/>
          <w:sz w:val="24"/>
          <w:szCs w:val="24"/>
        </w:rPr>
        <w:t>73</w:t>
      </w:r>
      <w:r w:rsidRPr="006E7534">
        <w:rPr>
          <w:b/>
          <w:sz w:val="24"/>
          <w:szCs w:val="24"/>
        </w:rPr>
        <w:t>.</w:t>
      </w:r>
      <w:r w:rsidRPr="006E7534">
        <w:rPr>
          <w:sz w:val="24"/>
          <w:szCs w:val="24"/>
        </w:rPr>
        <w:t xml:space="preserve"> « Le </w:t>
      </w:r>
      <w:r>
        <w:rPr>
          <w:sz w:val="24"/>
          <w:szCs w:val="24"/>
        </w:rPr>
        <w:t>« travail » s</w:t>
      </w:r>
      <w:r w:rsidRPr="006E7534">
        <w:rPr>
          <w:sz w:val="24"/>
          <w:szCs w:val="24"/>
        </w:rPr>
        <w:t xml:space="preserve">ans la domination ? Notes d’historiographie et de sémantique à propos </w:t>
      </w:r>
      <w:r>
        <w:rPr>
          <w:sz w:val="24"/>
          <w:szCs w:val="24"/>
        </w:rPr>
        <w:t xml:space="preserve">du labeur des cultivateurs </w:t>
      </w:r>
      <w:r w:rsidRPr="006E7534">
        <w:rPr>
          <w:sz w:val="24"/>
          <w:szCs w:val="24"/>
        </w:rPr>
        <w:t xml:space="preserve">dans l’Occident médiéval », dans </w:t>
      </w:r>
      <w:r w:rsidRPr="00341775">
        <w:rPr>
          <w:i/>
          <w:sz w:val="24"/>
          <w:szCs w:val="24"/>
        </w:rPr>
        <w:t>Penser la paysannerie médiévale, un défi impossible ?</w:t>
      </w:r>
      <w:r>
        <w:rPr>
          <w:i/>
          <w:sz w:val="24"/>
          <w:szCs w:val="24"/>
        </w:rPr>
        <w:t xml:space="preserve"> Études offertes à Jean-Pierre </w:t>
      </w:r>
      <w:proofErr w:type="spellStart"/>
      <w:r>
        <w:rPr>
          <w:i/>
          <w:sz w:val="24"/>
          <w:szCs w:val="24"/>
        </w:rPr>
        <w:t>Devroey</w:t>
      </w:r>
      <w:proofErr w:type="spellEnd"/>
      <w:r>
        <w:rPr>
          <w:sz w:val="24"/>
          <w:szCs w:val="24"/>
        </w:rPr>
        <w:t xml:space="preserve">, sous la </w:t>
      </w:r>
      <w:proofErr w:type="spellStart"/>
      <w:r>
        <w:rPr>
          <w:sz w:val="24"/>
          <w:szCs w:val="24"/>
        </w:rPr>
        <w:t>dir</w:t>
      </w:r>
      <w:proofErr w:type="spellEnd"/>
      <w:r>
        <w:rPr>
          <w:sz w:val="24"/>
          <w:szCs w:val="24"/>
        </w:rPr>
        <w:t xml:space="preserve">. de A. </w:t>
      </w:r>
      <w:proofErr w:type="spellStart"/>
      <w:r w:rsidRPr="00341775">
        <w:rPr>
          <w:smallCaps/>
          <w:sz w:val="24"/>
          <w:szCs w:val="24"/>
        </w:rPr>
        <w:t>Dierkens</w:t>
      </w:r>
      <w:proofErr w:type="spellEnd"/>
      <w:r w:rsidRPr="00341775">
        <w:rPr>
          <w:smallCaps/>
          <w:sz w:val="24"/>
          <w:szCs w:val="24"/>
        </w:rPr>
        <w:t xml:space="preserve">, N. Schroeder, A. </w:t>
      </w:r>
      <w:proofErr w:type="spellStart"/>
      <w:r w:rsidRPr="00341775">
        <w:rPr>
          <w:smallCaps/>
          <w:sz w:val="24"/>
          <w:szCs w:val="24"/>
        </w:rPr>
        <w:t>Wilkin</w:t>
      </w:r>
      <w:proofErr w:type="spellEnd"/>
      <w:r>
        <w:rPr>
          <w:sz w:val="24"/>
          <w:szCs w:val="24"/>
        </w:rPr>
        <w:t>, Paris, Publications de la Sorbonne, 2017, p. 303-332.</w:t>
      </w:r>
    </w:p>
    <w:p w:rsidR="00F938FE" w:rsidRDefault="001E61B9" w:rsidP="00F938FE">
      <w:pPr>
        <w:pStyle w:val="Paragrafoallsinistra"/>
        <w:rPr>
          <w:sz w:val="24"/>
          <w:szCs w:val="24"/>
        </w:rPr>
      </w:pPr>
      <w:r w:rsidRPr="001E61B9">
        <w:rPr>
          <w:b/>
          <w:sz w:val="24"/>
          <w:szCs w:val="24"/>
        </w:rPr>
        <w:t>74.</w:t>
      </w:r>
      <w:r>
        <w:rPr>
          <w:sz w:val="24"/>
          <w:szCs w:val="24"/>
        </w:rPr>
        <w:t xml:space="preserve"> « </w:t>
      </w:r>
      <w:proofErr w:type="spellStart"/>
      <w:r>
        <w:rPr>
          <w:sz w:val="24"/>
          <w:szCs w:val="24"/>
        </w:rPr>
        <w:t>Decima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appartenenza</w:t>
      </w:r>
      <w:proofErr w:type="spellEnd"/>
      <w:r>
        <w:rPr>
          <w:sz w:val="24"/>
          <w:szCs w:val="24"/>
        </w:rPr>
        <w:t xml:space="preserve"> alla </w:t>
      </w:r>
      <w:proofErr w:type="spellStart"/>
      <w:r>
        <w:rPr>
          <w:sz w:val="24"/>
          <w:szCs w:val="24"/>
        </w:rPr>
        <w:t>comunità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territorialità</w:t>
      </w:r>
      <w:proofErr w:type="spellEnd"/>
      <w:r>
        <w:rPr>
          <w:sz w:val="24"/>
          <w:szCs w:val="24"/>
        </w:rPr>
        <w:t xml:space="preserve"> tra </w:t>
      </w:r>
      <w:r w:rsidRPr="001E61B9">
        <w:rPr>
          <w:smallCaps/>
          <w:sz w:val="24"/>
          <w:szCs w:val="24"/>
        </w:rPr>
        <w:t>ix</w:t>
      </w:r>
      <w:r>
        <w:rPr>
          <w:sz w:val="24"/>
          <w:szCs w:val="24"/>
        </w:rPr>
        <w:t xml:space="preserve"> e </w:t>
      </w:r>
      <w:r w:rsidRPr="001E61B9">
        <w:rPr>
          <w:smallCaps/>
          <w:sz w:val="24"/>
          <w:szCs w:val="24"/>
        </w:rPr>
        <w:t>xiii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secolo</w:t>
      </w:r>
      <w:proofErr w:type="spellEnd"/>
      <w:r>
        <w:rPr>
          <w:sz w:val="24"/>
          <w:szCs w:val="24"/>
        </w:rPr>
        <w:t xml:space="preserve"> », dans </w:t>
      </w:r>
      <w:proofErr w:type="spellStart"/>
      <w:r w:rsidRPr="001E61B9">
        <w:rPr>
          <w:i/>
          <w:sz w:val="24"/>
          <w:szCs w:val="24"/>
        </w:rPr>
        <w:t>Cittadinanze</w:t>
      </w:r>
      <w:proofErr w:type="spellEnd"/>
      <w:r w:rsidRPr="001E61B9">
        <w:rPr>
          <w:i/>
          <w:sz w:val="24"/>
          <w:szCs w:val="24"/>
        </w:rPr>
        <w:t xml:space="preserve"> </w:t>
      </w:r>
      <w:proofErr w:type="spellStart"/>
      <w:r w:rsidRPr="001E61B9">
        <w:rPr>
          <w:i/>
          <w:sz w:val="24"/>
          <w:szCs w:val="24"/>
        </w:rPr>
        <w:t>medievali</w:t>
      </w:r>
      <w:proofErr w:type="spellEnd"/>
      <w:r w:rsidRPr="001E61B9">
        <w:rPr>
          <w:i/>
          <w:sz w:val="24"/>
          <w:szCs w:val="24"/>
        </w:rPr>
        <w:t xml:space="preserve">. </w:t>
      </w:r>
      <w:proofErr w:type="spellStart"/>
      <w:r w:rsidRPr="001E61B9">
        <w:rPr>
          <w:i/>
          <w:sz w:val="24"/>
          <w:szCs w:val="24"/>
        </w:rPr>
        <w:t>Dinamiche</w:t>
      </w:r>
      <w:proofErr w:type="spellEnd"/>
      <w:r w:rsidRPr="001E61B9">
        <w:rPr>
          <w:i/>
          <w:sz w:val="24"/>
          <w:szCs w:val="24"/>
        </w:rPr>
        <w:t xml:space="preserve"> di </w:t>
      </w:r>
      <w:proofErr w:type="spellStart"/>
      <w:r w:rsidRPr="001E61B9">
        <w:rPr>
          <w:i/>
          <w:sz w:val="24"/>
          <w:szCs w:val="24"/>
        </w:rPr>
        <w:t>appartenenza</w:t>
      </w:r>
      <w:proofErr w:type="spellEnd"/>
      <w:r w:rsidRPr="001E61B9">
        <w:rPr>
          <w:i/>
          <w:sz w:val="24"/>
          <w:szCs w:val="24"/>
        </w:rPr>
        <w:t xml:space="preserve"> a </w:t>
      </w:r>
      <w:proofErr w:type="gramStart"/>
      <w:r w:rsidRPr="001E61B9">
        <w:rPr>
          <w:i/>
          <w:sz w:val="24"/>
          <w:szCs w:val="24"/>
        </w:rPr>
        <w:t>un corpo</w:t>
      </w:r>
      <w:proofErr w:type="gramEnd"/>
      <w:r w:rsidRPr="001E61B9">
        <w:rPr>
          <w:i/>
          <w:sz w:val="24"/>
          <w:szCs w:val="24"/>
        </w:rPr>
        <w:t xml:space="preserve"> </w:t>
      </w:r>
      <w:proofErr w:type="spellStart"/>
      <w:r w:rsidRPr="001E61B9">
        <w:rPr>
          <w:i/>
          <w:sz w:val="24"/>
          <w:szCs w:val="24"/>
        </w:rPr>
        <w:t>comunitario</w:t>
      </w:r>
      <w:proofErr w:type="spellEnd"/>
      <w:r>
        <w:rPr>
          <w:sz w:val="24"/>
          <w:szCs w:val="24"/>
        </w:rPr>
        <w:t xml:space="preserve">, sous la </w:t>
      </w:r>
      <w:proofErr w:type="spellStart"/>
      <w:r>
        <w:rPr>
          <w:sz w:val="24"/>
          <w:szCs w:val="24"/>
        </w:rPr>
        <w:t>dir</w:t>
      </w:r>
      <w:proofErr w:type="spellEnd"/>
      <w:r>
        <w:rPr>
          <w:sz w:val="24"/>
          <w:szCs w:val="24"/>
        </w:rPr>
        <w:t xml:space="preserve">. de S. </w:t>
      </w:r>
      <w:r w:rsidRPr="001E61B9">
        <w:rPr>
          <w:smallCaps/>
          <w:sz w:val="24"/>
          <w:szCs w:val="24"/>
        </w:rPr>
        <w:t>Menzinger</w:t>
      </w:r>
      <w:r>
        <w:rPr>
          <w:sz w:val="24"/>
          <w:szCs w:val="24"/>
        </w:rPr>
        <w:t>, Rome, Viella, 2017, p. 45-63.</w:t>
      </w:r>
    </w:p>
    <w:p w:rsidR="00F938FE" w:rsidRPr="006E7534" w:rsidRDefault="001E61B9" w:rsidP="00F938FE">
      <w:pPr>
        <w:pStyle w:val="Paragrafoallsinistra"/>
        <w:rPr>
          <w:sz w:val="24"/>
          <w:szCs w:val="24"/>
        </w:rPr>
      </w:pPr>
      <w:r>
        <w:rPr>
          <w:b/>
          <w:sz w:val="24"/>
          <w:szCs w:val="24"/>
        </w:rPr>
        <w:t>75</w:t>
      </w:r>
      <w:r w:rsidR="00F938FE" w:rsidRPr="001877CD">
        <w:rPr>
          <w:b/>
          <w:sz w:val="24"/>
          <w:szCs w:val="24"/>
        </w:rPr>
        <w:t>.</w:t>
      </w:r>
      <w:r w:rsidR="00F938FE">
        <w:rPr>
          <w:sz w:val="24"/>
          <w:szCs w:val="24"/>
        </w:rPr>
        <w:t xml:space="preserve"> </w:t>
      </w:r>
      <w:r w:rsidR="00F938FE" w:rsidRPr="006E7534">
        <w:rPr>
          <w:sz w:val="24"/>
          <w:szCs w:val="24"/>
        </w:rPr>
        <w:t xml:space="preserve">« Prêcher, corriger, juger : à propos des usages de la « correction », entre </w:t>
      </w:r>
      <w:r w:rsidR="00F938FE" w:rsidRPr="006E7534">
        <w:rPr>
          <w:i/>
          <w:sz w:val="24"/>
          <w:szCs w:val="24"/>
        </w:rPr>
        <w:t>habitus</w:t>
      </w:r>
      <w:r w:rsidR="00F938FE" w:rsidRPr="006E7534">
        <w:rPr>
          <w:sz w:val="24"/>
          <w:szCs w:val="24"/>
        </w:rPr>
        <w:t xml:space="preserve"> monastique et droit ecclésiastique (</w:t>
      </w:r>
      <w:r w:rsidR="00F938FE" w:rsidRPr="006E7534">
        <w:rPr>
          <w:smallCaps/>
          <w:sz w:val="24"/>
          <w:szCs w:val="24"/>
        </w:rPr>
        <w:t>ix</w:t>
      </w:r>
      <w:r w:rsidR="00F938FE" w:rsidRPr="006E7534">
        <w:rPr>
          <w:sz w:val="24"/>
          <w:szCs w:val="24"/>
          <w:vertAlign w:val="superscript"/>
        </w:rPr>
        <w:t>e</w:t>
      </w:r>
      <w:r w:rsidR="00F938FE" w:rsidRPr="006E7534">
        <w:rPr>
          <w:sz w:val="24"/>
          <w:szCs w:val="24"/>
        </w:rPr>
        <w:t>-</w:t>
      </w:r>
      <w:proofErr w:type="spellStart"/>
      <w:r w:rsidR="00F938FE" w:rsidRPr="006E7534">
        <w:rPr>
          <w:smallCaps/>
          <w:sz w:val="24"/>
          <w:szCs w:val="24"/>
        </w:rPr>
        <w:t>xiii</w:t>
      </w:r>
      <w:r w:rsidR="00F938FE" w:rsidRPr="006E7534">
        <w:rPr>
          <w:sz w:val="24"/>
          <w:szCs w:val="24"/>
          <w:vertAlign w:val="superscript"/>
        </w:rPr>
        <w:t>e</w:t>
      </w:r>
      <w:proofErr w:type="spellEnd"/>
      <w:r w:rsidR="00F938FE" w:rsidRPr="006E7534">
        <w:rPr>
          <w:sz w:val="24"/>
          <w:szCs w:val="24"/>
        </w:rPr>
        <w:t xml:space="preserve"> siècle) », dans </w:t>
      </w:r>
      <w:proofErr w:type="spellStart"/>
      <w:r w:rsidR="00F938FE" w:rsidRPr="006E7534">
        <w:rPr>
          <w:i/>
          <w:sz w:val="24"/>
          <w:szCs w:val="24"/>
        </w:rPr>
        <w:t>Verbum</w:t>
      </w:r>
      <w:proofErr w:type="spellEnd"/>
      <w:r w:rsidR="00F938FE" w:rsidRPr="006E7534">
        <w:rPr>
          <w:i/>
          <w:sz w:val="24"/>
          <w:szCs w:val="24"/>
        </w:rPr>
        <w:t xml:space="preserve"> et </w:t>
      </w:r>
      <w:proofErr w:type="spellStart"/>
      <w:r w:rsidR="00F938FE" w:rsidRPr="006E7534">
        <w:rPr>
          <w:i/>
          <w:sz w:val="24"/>
          <w:szCs w:val="24"/>
        </w:rPr>
        <w:t>Ius</w:t>
      </w:r>
      <w:proofErr w:type="spellEnd"/>
      <w:r w:rsidR="00F938FE" w:rsidRPr="006E7534">
        <w:rPr>
          <w:i/>
          <w:sz w:val="24"/>
          <w:szCs w:val="24"/>
        </w:rPr>
        <w:t xml:space="preserve">. </w:t>
      </w:r>
      <w:proofErr w:type="spellStart"/>
      <w:r w:rsidR="00F938FE" w:rsidRPr="006E7534">
        <w:rPr>
          <w:i/>
          <w:sz w:val="24"/>
          <w:szCs w:val="24"/>
        </w:rPr>
        <w:t>Predicazione</w:t>
      </w:r>
      <w:proofErr w:type="spellEnd"/>
      <w:r w:rsidR="00F938FE" w:rsidRPr="006E7534">
        <w:rPr>
          <w:i/>
          <w:sz w:val="24"/>
          <w:szCs w:val="24"/>
        </w:rPr>
        <w:t xml:space="preserve"> e </w:t>
      </w:r>
      <w:proofErr w:type="spellStart"/>
      <w:r w:rsidR="00F938FE" w:rsidRPr="006E7534">
        <w:rPr>
          <w:i/>
          <w:sz w:val="24"/>
          <w:szCs w:val="24"/>
        </w:rPr>
        <w:t>sistemi</w:t>
      </w:r>
      <w:proofErr w:type="spellEnd"/>
      <w:r w:rsidR="00F938FE" w:rsidRPr="006E7534">
        <w:rPr>
          <w:i/>
          <w:sz w:val="24"/>
          <w:szCs w:val="24"/>
        </w:rPr>
        <w:t xml:space="preserve"> </w:t>
      </w:r>
      <w:proofErr w:type="spellStart"/>
      <w:r w:rsidR="00F938FE" w:rsidRPr="006E7534">
        <w:rPr>
          <w:i/>
          <w:sz w:val="24"/>
          <w:szCs w:val="24"/>
        </w:rPr>
        <w:t>giuridici</w:t>
      </w:r>
      <w:proofErr w:type="spellEnd"/>
      <w:r w:rsidR="00F938FE" w:rsidRPr="006E7534">
        <w:rPr>
          <w:i/>
          <w:sz w:val="24"/>
          <w:szCs w:val="24"/>
        </w:rPr>
        <w:t xml:space="preserve"> </w:t>
      </w:r>
      <w:proofErr w:type="spellStart"/>
      <w:r w:rsidR="00F938FE" w:rsidRPr="006E7534">
        <w:rPr>
          <w:i/>
          <w:sz w:val="24"/>
          <w:szCs w:val="24"/>
        </w:rPr>
        <w:t>nell’Occidente</w:t>
      </w:r>
      <w:proofErr w:type="spellEnd"/>
      <w:r w:rsidR="00F938FE" w:rsidRPr="006E7534">
        <w:rPr>
          <w:i/>
          <w:sz w:val="24"/>
          <w:szCs w:val="24"/>
        </w:rPr>
        <w:t xml:space="preserve"> </w:t>
      </w:r>
      <w:proofErr w:type="spellStart"/>
      <w:r w:rsidR="00F938FE" w:rsidRPr="006E7534">
        <w:rPr>
          <w:i/>
          <w:sz w:val="24"/>
          <w:szCs w:val="24"/>
        </w:rPr>
        <w:t>medievale</w:t>
      </w:r>
      <w:proofErr w:type="spellEnd"/>
      <w:r w:rsidR="00F938FE" w:rsidRPr="006E7534">
        <w:rPr>
          <w:i/>
          <w:sz w:val="24"/>
          <w:szCs w:val="24"/>
        </w:rPr>
        <w:t xml:space="preserve">. International </w:t>
      </w:r>
      <w:proofErr w:type="spellStart"/>
      <w:r w:rsidR="00F938FE" w:rsidRPr="006E7534">
        <w:rPr>
          <w:i/>
          <w:sz w:val="24"/>
          <w:szCs w:val="24"/>
        </w:rPr>
        <w:t>Medieval</w:t>
      </w:r>
      <w:proofErr w:type="spellEnd"/>
      <w:r w:rsidR="00F938FE" w:rsidRPr="006E7534">
        <w:rPr>
          <w:i/>
          <w:sz w:val="24"/>
          <w:szCs w:val="24"/>
        </w:rPr>
        <w:t xml:space="preserve"> Sermon </w:t>
      </w:r>
      <w:proofErr w:type="spellStart"/>
      <w:r w:rsidR="00F938FE" w:rsidRPr="006E7534">
        <w:rPr>
          <w:i/>
          <w:sz w:val="24"/>
          <w:szCs w:val="24"/>
        </w:rPr>
        <w:t>Studies</w:t>
      </w:r>
      <w:proofErr w:type="spellEnd"/>
      <w:r w:rsidR="00F938FE" w:rsidRPr="006E7534">
        <w:rPr>
          <w:i/>
          <w:sz w:val="24"/>
          <w:szCs w:val="24"/>
        </w:rPr>
        <w:t xml:space="preserve"> Society, 18</w:t>
      </w:r>
      <w:r w:rsidR="00F938FE" w:rsidRPr="006E7534">
        <w:rPr>
          <w:i/>
          <w:sz w:val="24"/>
          <w:szCs w:val="24"/>
          <w:vertAlign w:val="superscript"/>
        </w:rPr>
        <w:t>th</w:t>
      </w:r>
      <w:r w:rsidR="00F938FE" w:rsidRPr="006E7534">
        <w:rPr>
          <w:i/>
          <w:sz w:val="24"/>
          <w:szCs w:val="24"/>
        </w:rPr>
        <w:t xml:space="preserve"> Symposium, Brescia, 20-24 juillet 2012</w:t>
      </w:r>
      <w:r w:rsidR="00F938FE" w:rsidRPr="006E7534">
        <w:rPr>
          <w:sz w:val="24"/>
          <w:szCs w:val="24"/>
        </w:rPr>
        <w:t>, sous presse.</w:t>
      </w:r>
    </w:p>
    <w:p w:rsidR="00F938FE" w:rsidRPr="006E7534" w:rsidRDefault="001E61B9" w:rsidP="00F938FE">
      <w:pPr>
        <w:pStyle w:val="Paragrafoallsinistra"/>
        <w:rPr>
          <w:sz w:val="24"/>
          <w:szCs w:val="24"/>
        </w:rPr>
      </w:pPr>
      <w:r>
        <w:rPr>
          <w:b/>
          <w:sz w:val="24"/>
          <w:szCs w:val="24"/>
        </w:rPr>
        <w:t>76</w:t>
      </w:r>
      <w:r w:rsidR="00F938FE" w:rsidRPr="006E7534">
        <w:rPr>
          <w:b/>
          <w:sz w:val="24"/>
          <w:szCs w:val="24"/>
        </w:rPr>
        <w:t>.</w:t>
      </w:r>
      <w:r w:rsidR="00F938FE" w:rsidRPr="006E7534">
        <w:rPr>
          <w:sz w:val="24"/>
          <w:szCs w:val="24"/>
        </w:rPr>
        <w:t xml:space="preserve"> « </w:t>
      </w:r>
      <w:proofErr w:type="spellStart"/>
      <w:r w:rsidR="00F938FE" w:rsidRPr="006E7534">
        <w:rPr>
          <w:sz w:val="24"/>
          <w:szCs w:val="24"/>
        </w:rPr>
        <w:t>Constructing</w:t>
      </w:r>
      <w:proofErr w:type="spellEnd"/>
      <w:r w:rsidR="00F938FE" w:rsidRPr="006E7534">
        <w:rPr>
          <w:sz w:val="24"/>
          <w:szCs w:val="24"/>
        </w:rPr>
        <w:t xml:space="preserve"> </w:t>
      </w:r>
      <w:proofErr w:type="spellStart"/>
      <w:r w:rsidR="00F938FE" w:rsidRPr="006E7534">
        <w:rPr>
          <w:sz w:val="24"/>
          <w:szCs w:val="24"/>
        </w:rPr>
        <w:t>Monastic</w:t>
      </w:r>
      <w:proofErr w:type="spellEnd"/>
      <w:r w:rsidR="00F938FE" w:rsidRPr="006E7534">
        <w:rPr>
          <w:sz w:val="24"/>
          <w:szCs w:val="24"/>
        </w:rPr>
        <w:t xml:space="preserve"> </w:t>
      </w:r>
      <w:proofErr w:type="spellStart"/>
      <w:r w:rsidR="00F938FE" w:rsidRPr="006E7534">
        <w:rPr>
          <w:sz w:val="24"/>
          <w:szCs w:val="24"/>
        </w:rPr>
        <w:t>Space</w:t>
      </w:r>
      <w:proofErr w:type="spellEnd"/>
      <w:r w:rsidR="00F938FE" w:rsidRPr="006E7534">
        <w:rPr>
          <w:sz w:val="24"/>
          <w:szCs w:val="24"/>
        </w:rPr>
        <w:t xml:space="preserve"> in the </w:t>
      </w:r>
      <w:proofErr w:type="spellStart"/>
      <w:r w:rsidR="00F938FE" w:rsidRPr="006E7534">
        <w:rPr>
          <w:sz w:val="24"/>
          <w:szCs w:val="24"/>
        </w:rPr>
        <w:t>Early</w:t>
      </w:r>
      <w:proofErr w:type="spellEnd"/>
      <w:r w:rsidR="00F938FE" w:rsidRPr="006E7534">
        <w:rPr>
          <w:sz w:val="24"/>
          <w:szCs w:val="24"/>
        </w:rPr>
        <w:t xml:space="preserve"> </w:t>
      </w:r>
      <w:proofErr w:type="spellStart"/>
      <w:r w:rsidR="00F938FE" w:rsidRPr="006E7534">
        <w:rPr>
          <w:sz w:val="24"/>
          <w:szCs w:val="24"/>
        </w:rPr>
        <w:t>Medieval</w:t>
      </w:r>
      <w:proofErr w:type="spellEnd"/>
      <w:r w:rsidR="00F938FE" w:rsidRPr="006E7534">
        <w:rPr>
          <w:sz w:val="24"/>
          <w:szCs w:val="24"/>
        </w:rPr>
        <w:t xml:space="preserve"> West (5th-12th cent.) », dans </w:t>
      </w:r>
      <w:r w:rsidR="00F938FE" w:rsidRPr="006E7534">
        <w:rPr>
          <w:i/>
          <w:sz w:val="24"/>
          <w:szCs w:val="24"/>
        </w:rPr>
        <w:t xml:space="preserve">The Cambridge </w:t>
      </w:r>
      <w:proofErr w:type="spellStart"/>
      <w:r w:rsidR="00F938FE" w:rsidRPr="006E7534">
        <w:rPr>
          <w:i/>
          <w:sz w:val="24"/>
          <w:szCs w:val="24"/>
        </w:rPr>
        <w:t>History</w:t>
      </w:r>
      <w:proofErr w:type="spellEnd"/>
      <w:r w:rsidR="00F938FE" w:rsidRPr="006E7534">
        <w:rPr>
          <w:i/>
          <w:sz w:val="24"/>
          <w:szCs w:val="24"/>
        </w:rPr>
        <w:t xml:space="preserve"> of </w:t>
      </w:r>
      <w:proofErr w:type="spellStart"/>
      <w:r w:rsidR="00F938FE" w:rsidRPr="006E7534">
        <w:rPr>
          <w:i/>
          <w:sz w:val="24"/>
          <w:szCs w:val="24"/>
        </w:rPr>
        <w:t>Medieval</w:t>
      </w:r>
      <w:proofErr w:type="spellEnd"/>
      <w:r w:rsidR="00F938FE" w:rsidRPr="006E7534">
        <w:rPr>
          <w:i/>
          <w:sz w:val="24"/>
          <w:szCs w:val="24"/>
        </w:rPr>
        <w:t xml:space="preserve"> Western </w:t>
      </w:r>
      <w:proofErr w:type="spellStart"/>
      <w:r w:rsidR="00F938FE" w:rsidRPr="006E7534">
        <w:rPr>
          <w:i/>
          <w:sz w:val="24"/>
          <w:szCs w:val="24"/>
        </w:rPr>
        <w:t>Monasticism</w:t>
      </w:r>
      <w:proofErr w:type="spellEnd"/>
      <w:r w:rsidR="00F938FE" w:rsidRPr="006E7534">
        <w:rPr>
          <w:sz w:val="24"/>
          <w:szCs w:val="24"/>
        </w:rPr>
        <w:t xml:space="preserve">, sous la </w:t>
      </w:r>
      <w:proofErr w:type="spellStart"/>
      <w:r w:rsidR="00F938FE" w:rsidRPr="006E7534">
        <w:rPr>
          <w:sz w:val="24"/>
          <w:szCs w:val="24"/>
        </w:rPr>
        <w:t>dir</w:t>
      </w:r>
      <w:proofErr w:type="spellEnd"/>
      <w:r w:rsidR="00F938FE" w:rsidRPr="006E7534">
        <w:rPr>
          <w:sz w:val="24"/>
          <w:szCs w:val="24"/>
        </w:rPr>
        <w:t xml:space="preserve">. de A. </w:t>
      </w:r>
      <w:r w:rsidR="00F938FE" w:rsidRPr="006E7534">
        <w:rPr>
          <w:smallCaps/>
          <w:sz w:val="24"/>
          <w:szCs w:val="24"/>
        </w:rPr>
        <w:t>Beach, I. Cochelin</w:t>
      </w:r>
      <w:r w:rsidR="00F938FE" w:rsidRPr="006E7534">
        <w:rPr>
          <w:sz w:val="24"/>
          <w:szCs w:val="24"/>
        </w:rPr>
        <w:t>, sous presse.</w:t>
      </w:r>
    </w:p>
    <w:p w:rsidR="00F938FE" w:rsidRDefault="001E61B9" w:rsidP="00F93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77</w:t>
      </w:r>
      <w:r w:rsidR="00F938FE" w:rsidRPr="0015504B">
        <w:rPr>
          <w:rFonts w:ascii="Times New Roman" w:hAnsi="Times New Roman" w:cs="Times New Roman"/>
          <w:b/>
          <w:sz w:val="24"/>
          <w:szCs w:val="24"/>
        </w:rPr>
        <w:t>.</w:t>
      </w:r>
      <w:r w:rsidR="00F938FE">
        <w:rPr>
          <w:rFonts w:ascii="Times New Roman" w:hAnsi="Times New Roman" w:cs="Times New Roman"/>
          <w:sz w:val="24"/>
          <w:szCs w:val="24"/>
        </w:rPr>
        <w:t xml:space="preserve"> (en collaboration avec J. </w:t>
      </w:r>
      <w:r w:rsidR="00F938FE" w:rsidRPr="00D70ADB">
        <w:rPr>
          <w:rFonts w:ascii="Times New Roman" w:hAnsi="Times New Roman" w:cs="Times New Roman"/>
          <w:smallCaps/>
          <w:sz w:val="24"/>
          <w:szCs w:val="24"/>
        </w:rPr>
        <w:t>Loiseau</w:t>
      </w:r>
      <w:r w:rsidR="00F938FE">
        <w:rPr>
          <w:rFonts w:ascii="Times New Roman" w:hAnsi="Times New Roman" w:cs="Times New Roman"/>
          <w:sz w:val="24"/>
          <w:szCs w:val="24"/>
        </w:rPr>
        <w:t xml:space="preserve">) : « L’historien (médiéviste) et les morts, Occident chrétien et pays d’Islam. Rapport introductif », dans </w:t>
      </w:r>
      <w:r w:rsidR="00F938FE" w:rsidRPr="00D70ADB">
        <w:rPr>
          <w:rFonts w:ascii="Times New Roman" w:hAnsi="Times New Roman" w:cs="Times New Roman"/>
          <w:i/>
          <w:sz w:val="24"/>
          <w:szCs w:val="24"/>
        </w:rPr>
        <w:t xml:space="preserve">Les vivants et les morts dans les sociétés médiévales. </w:t>
      </w:r>
      <w:proofErr w:type="spellStart"/>
      <w:r w:rsidR="00F938FE" w:rsidRPr="00D70ADB">
        <w:rPr>
          <w:rFonts w:ascii="Times New Roman" w:hAnsi="Times New Roman" w:cs="Times New Roman"/>
          <w:i/>
          <w:sz w:val="24"/>
          <w:szCs w:val="24"/>
        </w:rPr>
        <w:t>XLVIII</w:t>
      </w:r>
      <w:r w:rsidR="00F938FE" w:rsidRPr="00D70ADB">
        <w:rPr>
          <w:rFonts w:ascii="Times New Roman" w:hAnsi="Times New Roman" w:cs="Times New Roman"/>
          <w:i/>
          <w:sz w:val="24"/>
          <w:szCs w:val="24"/>
          <w:vertAlign w:val="superscript"/>
        </w:rPr>
        <w:t>e</w:t>
      </w:r>
      <w:proofErr w:type="spellEnd"/>
      <w:r w:rsidR="00F938FE" w:rsidRPr="00D70ADB">
        <w:rPr>
          <w:rFonts w:ascii="Times New Roman" w:hAnsi="Times New Roman" w:cs="Times New Roman"/>
          <w:i/>
          <w:sz w:val="24"/>
          <w:szCs w:val="24"/>
        </w:rPr>
        <w:t xml:space="preserve"> Congrès de la Société des Historiens Médiévistes de l’Enseignement Supérieur Public, Jérusalem, 4-7 mai 2017</w:t>
      </w:r>
      <w:r w:rsidR="00F938FE">
        <w:rPr>
          <w:rFonts w:ascii="Times New Roman" w:hAnsi="Times New Roman" w:cs="Times New Roman"/>
          <w:sz w:val="24"/>
          <w:szCs w:val="24"/>
        </w:rPr>
        <w:t>, Paris, Publications de la Sorbonne, sous presse.</w:t>
      </w:r>
    </w:p>
    <w:p w:rsidR="00F405B4" w:rsidRDefault="00F405B4" w:rsidP="00F93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005">
        <w:rPr>
          <w:rFonts w:ascii="Times New Roman" w:hAnsi="Times New Roman" w:cs="Times New Roman"/>
          <w:b/>
          <w:sz w:val="24"/>
          <w:szCs w:val="24"/>
        </w:rPr>
        <w:lastRenderedPageBreak/>
        <w:t>78.</w:t>
      </w:r>
      <w:r>
        <w:rPr>
          <w:rFonts w:ascii="Times New Roman" w:hAnsi="Times New Roman" w:cs="Times New Roman"/>
          <w:sz w:val="24"/>
          <w:szCs w:val="24"/>
        </w:rPr>
        <w:t xml:space="preserve"> « </w:t>
      </w:r>
      <w:r w:rsidR="006D6005">
        <w:rPr>
          <w:rFonts w:ascii="Times New Roman" w:hAnsi="Times New Roman" w:cs="Times New Roman"/>
          <w:sz w:val="24"/>
          <w:szCs w:val="24"/>
        </w:rPr>
        <w:t>Quand la relique est absente. Lieux saints et déplacements dévotionnels sur l’île monastique de Lérins (</w:t>
      </w:r>
      <w:proofErr w:type="spellStart"/>
      <w:r w:rsidR="006D6005" w:rsidRPr="006D6005">
        <w:rPr>
          <w:rFonts w:ascii="Times New Roman" w:hAnsi="Times New Roman" w:cs="Times New Roman"/>
          <w:smallCaps/>
          <w:sz w:val="24"/>
          <w:szCs w:val="24"/>
        </w:rPr>
        <w:t>v</w:t>
      </w:r>
      <w:r w:rsidR="006D6005" w:rsidRPr="006D6005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6D6005">
        <w:rPr>
          <w:rFonts w:ascii="Times New Roman" w:hAnsi="Times New Roman" w:cs="Times New Roman"/>
          <w:sz w:val="24"/>
          <w:szCs w:val="24"/>
        </w:rPr>
        <w:t>-</w:t>
      </w:r>
      <w:r w:rsidR="006D6005" w:rsidRPr="006D6005">
        <w:rPr>
          <w:rFonts w:ascii="Times New Roman" w:hAnsi="Times New Roman" w:cs="Times New Roman"/>
          <w:smallCaps/>
          <w:sz w:val="24"/>
          <w:szCs w:val="24"/>
        </w:rPr>
        <w:t>xv</w:t>
      </w:r>
      <w:r w:rsidR="006D6005" w:rsidRPr="006D6005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proofErr w:type="spellEnd"/>
      <w:r w:rsidR="006D6005">
        <w:rPr>
          <w:rFonts w:ascii="Times New Roman" w:hAnsi="Times New Roman" w:cs="Times New Roman"/>
          <w:sz w:val="24"/>
          <w:szCs w:val="24"/>
        </w:rPr>
        <w:t xml:space="preserve"> siècle) », dans </w:t>
      </w:r>
      <w:proofErr w:type="spellStart"/>
      <w:r w:rsidR="006D6005" w:rsidRPr="006D6005">
        <w:rPr>
          <w:rFonts w:ascii="Times New Roman" w:hAnsi="Times New Roman" w:cs="Times New Roman"/>
          <w:i/>
          <w:sz w:val="24"/>
          <w:szCs w:val="24"/>
        </w:rPr>
        <w:t>Reliquie</w:t>
      </w:r>
      <w:proofErr w:type="spellEnd"/>
      <w:r w:rsidR="006D6005" w:rsidRPr="006D6005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6D6005" w:rsidRPr="006D6005">
        <w:rPr>
          <w:rFonts w:ascii="Times New Roman" w:hAnsi="Times New Roman" w:cs="Times New Roman"/>
          <w:i/>
          <w:sz w:val="24"/>
          <w:szCs w:val="24"/>
        </w:rPr>
        <w:t>processione</w:t>
      </w:r>
      <w:proofErr w:type="spellEnd"/>
      <w:r w:rsidR="006D6005" w:rsidRPr="006D60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D6005" w:rsidRPr="006D6005">
        <w:rPr>
          <w:rFonts w:ascii="Times New Roman" w:hAnsi="Times New Roman" w:cs="Times New Roman"/>
          <w:i/>
          <w:sz w:val="24"/>
          <w:szCs w:val="24"/>
        </w:rPr>
        <w:t>nell’Europa</w:t>
      </w:r>
      <w:proofErr w:type="spellEnd"/>
      <w:r w:rsidR="006D6005" w:rsidRPr="006D60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D6005" w:rsidRPr="006D6005">
        <w:rPr>
          <w:rFonts w:ascii="Times New Roman" w:hAnsi="Times New Roman" w:cs="Times New Roman"/>
          <w:i/>
          <w:sz w:val="24"/>
          <w:szCs w:val="24"/>
        </w:rPr>
        <w:t>medievale</w:t>
      </w:r>
      <w:proofErr w:type="spellEnd"/>
      <w:r w:rsidR="006D6005">
        <w:rPr>
          <w:rFonts w:ascii="Times New Roman" w:hAnsi="Times New Roman" w:cs="Times New Roman"/>
          <w:sz w:val="24"/>
          <w:szCs w:val="24"/>
        </w:rPr>
        <w:t xml:space="preserve">, sous la </w:t>
      </w:r>
      <w:proofErr w:type="spellStart"/>
      <w:r w:rsidR="006D6005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="006D6005">
        <w:rPr>
          <w:rFonts w:ascii="Times New Roman" w:hAnsi="Times New Roman" w:cs="Times New Roman"/>
          <w:sz w:val="24"/>
          <w:szCs w:val="24"/>
        </w:rPr>
        <w:t xml:space="preserve">. de V. </w:t>
      </w:r>
      <w:r w:rsidR="006D6005" w:rsidRPr="006D6005">
        <w:rPr>
          <w:rFonts w:ascii="Times New Roman" w:hAnsi="Times New Roman" w:cs="Times New Roman"/>
          <w:smallCaps/>
          <w:sz w:val="24"/>
          <w:szCs w:val="24"/>
        </w:rPr>
        <w:t>Lucherini</w:t>
      </w:r>
      <w:r w:rsidR="006D6005">
        <w:rPr>
          <w:rFonts w:ascii="Times New Roman" w:hAnsi="Times New Roman" w:cs="Times New Roman"/>
          <w:sz w:val="24"/>
          <w:szCs w:val="24"/>
        </w:rPr>
        <w:t>, Rome, Viella, sous presse.</w:t>
      </w:r>
    </w:p>
    <w:p w:rsidR="00F938FE" w:rsidRPr="00BA4CA4" w:rsidRDefault="00F938FE" w:rsidP="00F93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834" w:rsidRDefault="00AF2834">
      <w:bookmarkStart w:id="0" w:name="_GoBack"/>
      <w:bookmarkEnd w:id="0"/>
    </w:p>
    <w:sectPr w:rsidR="00AF2834" w:rsidSect="00505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altName w:val="Heavy Heap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8FE"/>
    <w:rsid w:val="0019705A"/>
    <w:rsid w:val="001E61B9"/>
    <w:rsid w:val="00411E6E"/>
    <w:rsid w:val="00594D07"/>
    <w:rsid w:val="006D6005"/>
    <w:rsid w:val="00A810D2"/>
    <w:rsid w:val="00AF2834"/>
    <w:rsid w:val="00F405B4"/>
    <w:rsid w:val="00F9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8C7B90"/>
  <w15:chartTrackingRefBased/>
  <w15:docId w15:val="{E1C7D2C9-8107-47A8-B02C-AC33F2C6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38FE"/>
    <w:rPr>
      <w:rFonts w:eastAsiaTheme="minorHAnsi" w:cstheme="minorBidi"/>
    </w:rPr>
  </w:style>
  <w:style w:type="paragraph" w:styleId="Titre1">
    <w:name w:val="heading 1"/>
    <w:basedOn w:val="Normal"/>
    <w:next w:val="Normal"/>
    <w:link w:val="Titre1Car"/>
    <w:uiPriority w:val="9"/>
    <w:qFormat/>
    <w:rsid w:val="0019705A"/>
    <w:pPr>
      <w:ind w:firstLine="284"/>
      <w:contextualSpacing/>
      <w:jc w:val="center"/>
      <w:outlineLvl w:val="0"/>
    </w:pPr>
    <w:rPr>
      <w:rFonts w:ascii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Titre1"/>
    <w:next w:val="Normal"/>
    <w:link w:val="Titre2Car"/>
    <w:uiPriority w:val="9"/>
    <w:qFormat/>
    <w:rsid w:val="0019705A"/>
    <w:pPr>
      <w:outlineLvl w:val="1"/>
    </w:pPr>
  </w:style>
  <w:style w:type="paragraph" w:styleId="Titre3">
    <w:name w:val="heading 3"/>
    <w:basedOn w:val="Normal"/>
    <w:next w:val="Retraitnormal"/>
    <w:link w:val="Titre3Car"/>
    <w:uiPriority w:val="9"/>
    <w:qFormat/>
    <w:rsid w:val="0019705A"/>
    <w:pPr>
      <w:ind w:left="357" w:firstLine="284"/>
      <w:contextualSpacing/>
      <w:outlineLvl w:val="2"/>
    </w:pPr>
    <w:rPr>
      <w:rFonts w:ascii="Times New Roman" w:hAnsi="Times New Roman" w:cs="Times New Roman"/>
      <w:b/>
      <w:sz w:val="20"/>
      <w:szCs w:val="20"/>
      <w:lang w:eastAsia="fr-FR"/>
    </w:rPr>
  </w:style>
  <w:style w:type="paragraph" w:styleId="Titre4">
    <w:name w:val="heading 4"/>
    <w:basedOn w:val="Titre3"/>
    <w:next w:val="Normal"/>
    <w:link w:val="Titre4Car"/>
    <w:uiPriority w:val="9"/>
    <w:qFormat/>
    <w:rsid w:val="0019705A"/>
    <w:pPr>
      <w:jc w:val="center"/>
      <w:outlineLvl w:val="3"/>
    </w:pPr>
  </w:style>
  <w:style w:type="paragraph" w:styleId="Titre5">
    <w:name w:val="heading 5"/>
    <w:basedOn w:val="Titre3"/>
    <w:next w:val="Normal"/>
    <w:link w:val="Titre5Car"/>
    <w:uiPriority w:val="9"/>
    <w:qFormat/>
    <w:rsid w:val="0019705A"/>
    <w:pPr>
      <w:outlineLvl w:val="4"/>
    </w:pPr>
    <w:rPr>
      <w:u w:val="single"/>
    </w:rPr>
  </w:style>
  <w:style w:type="paragraph" w:styleId="Titre6">
    <w:name w:val="heading 6"/>
    <w:basedOn w:val="Titre5"/>
    <w:next w:val="Normal"/>
    <w:link w:val="Titre6Car"/>
    <w:uiPriority w:val="9"/>
    <w:qFormat/>
    <w:rsid w:val="0019705A"/>
    <w:pPr>
      <w:jc w:val="center"/>
      <w:outlineLvl w:val="5"/>
    </w:pPr>
  </w:style>
  <w:style w:type="paragraph" w:styleId="Titre7">
    <w:name w:val="heading 7"/>
    <w:basedOn w:val="Normal"/>
    <w:next w:val="Normal"/>
    <w:link w:val="Titre7Car"/>
    <w:uiPriority w:val="9"/>
    <w:qFormat/>
    <w:rsid w:val="0019705A"/>
    <w:pPr>
      <w:ind w:firstLine="284"/>
      <w:contextualSpacing/>
      <w:jc w:val="center"/>
      <w:outlineLvl w:val="6"/>
    </w:pPr>
    <w:rPr>
      <w:rFonts w:ascii="Times New Roman" w:hAnsi="Times New Roman" w:cs="Times New Roman"/>
      <w:sz w:val="20"/>
      <w:szCs w:val="20"/>
      <w:lang w:eastAsia="fr-FR"/>
    </w:rPr>
  </w:style>
  <w:style w:type="paragraph" w:styleId="Titre8">
    <w:name w:val="heading 8"/>
    <w:basedOn w:val="Titre7"/>
    <w:next w:val="Normal"/>
    <w:link w:val="Titre8Car"/>
    <w:uiPriority w:val="9"/>
    <w:qFormat/>
    <w:rsid w:val="0019705A"/>
    <w:pPr>
      <w:outlineLvl w:val="7"/>
    </w:p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9705A"/>
    <w:pPr>
      <w:spacing w:before="240" w:after="60"/>
      <w:ind w:firstLine="284"/>
      <w:contextualSpacing/>
      <w:outlineLvl w:val="8"/>
    </w:pPr>
    <w:rPr>
      <w:rFonts w:ascii="Cambria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9705A"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9705A"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9705A"/>
    <w:rPr>
      <w:rFonts w:ascii="Times New Roman" w:hAnsi="Times New Roman" w:cs="Times New Roman"/>
      <w:b/>
      <w:sz w:val="20"/>
      <w:szCs w:val="20"/>
      <w:lang w:eastAsia="fr-FR"/>
    </w:rPr>
  </w:style>
  <w:style w:type="paragraph" w:styleId="Retraitnormal">
    <w:name w:val="Normal Indent"/>
    <w:basedOn w:val="Normal"/>
    <w:uiPriority w:val="99"/>
    <w:semiHidden/>
    <w:unhideWhenUsed/>
    <w:rsid w:val="0019705A"/>
    <w:pPr>
      <w:ind w:left="708"/>
    </w:pPr>
  </w:style>
  <w:style w:type="character" w:customStyle="1" w:styleId="Titre4Car">
    <w:name w:val="Titre 4 Car"/>
    <w:basedOn w:val="Policepardfaut"/>
    <w:link w:val="Titre4"/>
    <w:uiPriority w:val="9"/>
    <w:rsid w:val="0019705A"/>
    <w:rPr>
      <w:rFonts w:ascii="Times New Roman" w:hAnsi="Times New Roman" w:cs="Times New Roman"/>
      <w:b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19705A"/>
    <w:rPr>
      <w:rFonts w:ascii="Times New Roman" w:hAnsi="Times New Roman" w:cs="Times New Roman"/>
      <w:b/>
      <w:sz w:val="20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19705A"/>
    <w:rPr>
      <w:rFonts w:ascii="Times New Roman" w:hAnsi="Times New Roman" w:cs="Times New Roman"/>
      <w:b/>
      <w:sz w:val="20"/>
      <w:szCs w:val="20"/>
      <w:u w:val="single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19705A"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19705A"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19705A"/>
    <w:rPr>
      <w:rFonts w:ascii="Cambria" w:hAnsi="Cambria" w:cs="Times New Roman"/>
      <w:sz w:val="24"/>
    </w:rPr>
  </w:style>
  <w:style w:type="paragraph" w:styleId="Lgende">
    <w:name w:val="caption"/>
    <w:basedOn w:val="Normal"/>
    <w:next w:val="Normal"/>
    <w:uiPriority w:val="35"/>
    <w:unhideWhenUsed/>
    <w:qFormat/>
    <w:rsid w:val="0019705A"/>
    <w:rPr>
      <w:rFonts w:cs="Times New Roman"/>
      <w:b/>
      <w:bCs/>
      <w:color w:val="4F81BD" w:themeColor="accent1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9705A"/>
    <w:pPr>
      <w:numPr>
        <w:ilvl w:val="1"/>
      </w:numPr>
      <w:ind w:left="57" w:firstLine="284"/>
      <w:contextualSpacing/>
    </w:pPr>
    <w:rPr>
      <w:rFonts w:asciiTheme="majorHAnsi" w:eastAsiaTheme="majorEastAsia" w:hAnsiTheme="majorHAnsi" w:cs="Times New Roman"/>
      <w:i/>
      <w:iCs/>
      <w:color w:val="4F81BD" w:themeColor="accent1"/>
      <w:spacing w:val="15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19705A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9705A"/>
    <w:rPr>
      <w:rFonts w:cs="Times New Roman"/>
      <w:b/>
      <w:bCs/>
    </w:rPr>
  </w:style>
  <w:style w:type="character" w:styleId="Accentuation">
    <w:name w:val="Emphasis"/>
    <w:basedOn w:val="Policepardfaut"/>
    <w:uiPriority w:val="20"/>
    <w:qFormat/>
    <w:rsid w:val="0019705A"/>
    <w:rPr>
      <w:rFonts w:cs="Times New Roman"/>
      <w:i/>
    </w:rPr>
  </w:style>
  <w:style w:type="paragraph" w:styleId="Paragraphedeliste">
    <w:name w:val="List Paragraph"/>
    <w:basedOn w:val="Normal"/>
    <w:uiPriority w:val="34"/>
    <w:qFormat/>
    <w:rsid w:val="0019705A"/>
    <w:pPr>
      <w:spacing w:line="360" w:lineRule="auto"/>
      <w:ind w:left="720"/>
      <w:contextualSpacing/>
    </w:pPr>
    <w:rPr>
      <w:rFonts w:ascii="Calibri" w:hAnsi="Calibri" w:cs="Times New Roman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19705A"/>
    <w:pPr>
      <w:spacing w:before="100" w:beforeAutospacing="1" w:after="100" w:afterAutospacing="1"/>
      <w:ind w:left="1134" w:right="1134"/>
    </w:pPr>
    <w:rPr>
      <w:rFonts w:cs="Times New Roman"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29"/>
    <w:rsid w:val="0019705A"/>
    <w:rPr>
      <w:rFonts w:ascii="Bodoni MT" w:hAnsi="Bodoni MT" w:cs="Times New Roman"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9705A"/>
    <w:pPr>
      <w:pBdr>
        <w:bottom w:val="single" w:sz="4" w:space="4" w:color="4F81BD" w:themeColor="accent1"/>
      </w:pBdr>
      <w:spacing w:before="200" w:after="280" w:line="360" w:lineRule="auto"/>
      <w:ind w:left="936" w:right="936"/>
      <w:contextualSpacing/>
    </w:pPr>
    <w:rPr>
      <w:rFonts w:ascii="Times New Roman" w:eastAsiaTheme="minorEastAsia" w:hAnsi="Times New Roman" w:cs="Times New Roman"/>
      <w:b/>
      <w:bCs/>
      <w:i/>
      <w:iCs/>
      <w:color w:val="4F81BD" w:themeColor="accent1"/>
      <w:lang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9705A"/>
    <w:rPr>
      <w:rFonts w:ascii="Times New Roman" w:eastAsiaTheme="minorEastAsia" w:hAnsi="Times New Roman" w:cs="Times New Roman"/>
      <w:b/>
      <w:bCs/>
      <w:i/>
      <w:iCs/>
      <w:color w:val="4F81BD" w:themeColor="accent1"/>
      <w:sz w:val="24"/>
      <w:lang w:eastAsia="fr-FR"/>
    </w:rPr>
  </w:style>
  <w:style w:type="character" w:styleId="Accentuationlgre">
    <w:name w:val="Subtle Emphasis"/>
    <w:basedOn w:val="Policepardfaut"/>
    <w:uiPriority w:val="19"/>
    <w:qFormat/>
    <w:rsid w:val="0019705A"/>
    <w:rPr>
      <w:rFonts w:cs="Times New Roman"/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19705A"/>
    <w:rPr>
      <w:rFonts w:cs="Times New Roman"/>
      <w:b/>
      <w:bCs/>
      <w:i/>
      <w:iCs/>
      <w:color w:val="4F81BD" w:themeColor="accent1"/>
    </w:rPr>
  </w:style>
  <w:style w:type="paragraph" w:customStyle="1" w:styleId="Style1">
    <w:name w:val="Style1"/>
    <w:basedOn w:val="Normal"/>
    <w:autoRedefine/>
    <w:qFormat/>
    <w:rsid w:val="0019705A"/>
    <w:pPr>
      <w:spacing w:line="360" w:lineRule="auto"/>
    </w:pPr>
    <w:rPr>
      <w:rFonts w:cs="Times New Roman"/>
    </w:rPr>
  </w:style>
  <w:style w:type="paragraph" w:customStyle="1" w:styleId="testocitato">
    <w:name w:val="testo citato"/>
    <w:qFormat/>
    <w:rsid w:val="0019705A"/>
    <w:pPr>
      <w:spacing w:before="120" w:after="120" w:line="240" w:lineRule="auto"/>
      <w:ind w:left="284"/>
      <w:jc w:val="both"/>
    </w:pPr>
    <w:rPr>
      <w:rFonts w:ascii="Garamond" w:hAnsi="Garamond" w:cs="Times New Roman"/>
      <w:sz w:val="20"/>
      <w:szCs w:val="20"/>
      <w:lang w:eastAsia="fr-FR"/>
    </w:rPr>
  </w:style>
  <w:style w:type="paragraph" w:customStyle="1" w:styleId="Citation1">
    <w:name w:val="Citation1"/>
    <w:basedOn w:val="Normal"/>
    <w:next w:val="Normal"/>
    <w:uiPriority w:val="29"/>
    <w:qFormat/>
    <w:rsid w:val="0019705A"/>
    <w:pPr>
      <w:spacing w:before="100" w:beforeAutospacing="1" w:after="100" w:afterAutospacing="1"/>
      <w:ind w:left="1077" w:right="1247"/>
    </w:pPr>
    <w:rPr>
      <w:rFonts w:cs="Times New Roman"/>
      <w:iCs/>
      <w:color w:val="000000"/>
      <w:sz w:val="18"/>
    </w:rPr>
  </w:style>
  <w:style w:type="paragraph" w:customStyle="1" w:styleId="Paragrafoallsinistra">
    <w:name w:val="Paragrafo all. sinistra"/>
    <w:rsid w:val="00F938FE"/>
    <w:pPr>
      <w:spacing w:after="0" w:line="240" w:lineRule="auto"/>
      <w:jc w:val="both"/>
    </w:pPr>
    <w:rPr>
      <w:rFonts w:ascii="Times New Roman" w:hAnsi="Times New Roman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4148</Words>
  <Characters>22819</Characters>
  <Application>Microsoft Office Word</Application>
  <DocSecurity>0</DocSecurity>
  <Lines>190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Lauwers</dc:creator>
  <cp:keywords/>
  <dc:description/>
  <cp:lastModifiedBy>Michel Lauwers</cp:lastModifiedBy>
  <cp:revision>6</cp:revision>
  <dcterms:created xsi:type="dcterms:W3CDTF">2018-07-09T10:52:00Z</dcterms:created>
  <dcterms:modified xsi:type="dcterms:W3CDTF">2018-08-11T10:39:00Z</dcterms:modified>
</cp:coreProperties>
</file>